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32D" w:rsidRPr="008D232D" w:rsidRDefault="008D232D" w:rsidP="008D232D">
      <w:pPr>
        <w:pStyle w:val="ConsPlusTitle"/>
        <w:jc w:val="center"/>
        <w:outlineLvl w:val="0"/>
        <w:rPr>
          <w:rFonts w:ascii="Times New Roman" w:hAnsi="Times New Roman" w:cs="Times New Roman"/>
        </w:rPr>
      </w:pPr>
      <w:r w:rsidRPr="008D232D">
        <w:rPr>
          <w:rFonts w:ascii="Times New Roman" w:hAnsi="Times New Roman" w:cs="Times New Roman"/>
        </w:rPr>
        <w:t>НОВОКУЗНЕЦКИЙ ГОРОДСКОЙ СОВЕТ НАРОДНЫХ ДЕПУТАТОВ</w:t>
      </w:r>
    </w:p>
    <w:p w:rsidR="008D232D" w:rsidRPr="008D232D" w:rsidRDefault="008D232D" w:rsidP="008D232D">
      <w:pPr>
        <w:pStyle w:val="ConsPlusTitle"/>
        <w:jc w:val="both"/>
        <w:rPr>
          <w:rFonts w:ascii="Times New Roman" w:hAnsi="Times New Roman" w:cs="Times New Roman"/>
        </w:rPr>
      </w:pP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РЕШЕНИЕ</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от 14 сентября 2021 г. N 9/85</w:t>
      </w:r>
    </w:p>
    <w:p w:rsidR="008D232D" w:rsidRPr="008D232D" w:rsidRDefault="008D232D" w:rsidP="008D232D">
      <w:pPr>
        <w:pStyle w:val="ConsPlusTitle"/>
        <w:jc w:val="both"/>
        <w:rPr>
          <w:rFonts w:ascii="Times New Roman" w:hAnsi="Times New Roman" w:cs="Times New Roman"/>
        </w:rPr>
      </w:pP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О МУНИЦИПАЛЬНОМ КОНТРОЛЕ НА АВТОМОБИЛЬНОМ ТРАНСПОРТЕ,</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 xml:space="preserve">ГОРОДСКОМ НАЗЕМНОМ ЭЛЕКТРИЧЕСКОМ ТРАНСПОРТЕ И </w:t>
      </w:r>
      <w:proofErr w:type="gramStart"/>
      <w:r w:rsidRPr="008D232D">
        <w:rPr>
          <w:rFonts w:ascii="Times New Roman" w:hAnsi="Times New Roman" w:cs="Times New Roman"/>
        </w:rPr>
        <w:t>В</w:t>
      </w:r>
      <w:proofErr w:type="gramEnd"/>
      <w:r w:rsidRPr="008D232D">
        <w:rPr>
          <w:rFonts w:ascii="Times New Roman" w:hAnsi="Times New Roman" w:cs="Times New Roman"/>
        </w:rPr>
        <w:t xml:space="preserve"> ДОРОЖНОМ</w:t>
      </w:r>
    </w:p>
    <w:p w:rsidR="008D232D" w:rsidRPr="008D232D" w:rsidRDefault="008D232D" w:rsidP="008D232D">
      <w:pPr>
        <w:pStyle w:val="ConsPlusTitle"/>
        <w:jc w:val="center"/>
        <w:rPr>
          <w:rFonts w:ascii="Times New Roman" w:hAnsi="Times New Roman" w:cs="Times New Roman"/>
        </w:rPr>
      </w:pPr>
      <w:proofErr w:type="gramStart"/>
      <w:r w:rsidRPr="008D232D">
        <w:rPr>
          <w:rFonts w:ascii="Times New Roman" w:hAnsi="Times New Roman" w:cs="Times New Roman"/>
        </w:rPr>
        <w:t>ХОЗЯЙСТВЕ</w:t>
      </w:r>
      <w:proofErr w:type="gramEnd"/>
      <w:r w:rsidRPr="008D232D">
        <w:rPr>
          <w:rFonts w:ascii="Times New Roman" w:hAnsi="Times New Roman" w:cs="Times New Roman"/>
        </w:rPr>
        <w:t xml:space="preserve"> В ГРАНИЦАХ НОВОКУЗНЕЦКОГО ГОРОДСКОГО ОКРУГА</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Принято</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городским Советом народных депутатов</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14 сентября 2021 года</w:t>
      </w:r>
    </w:p>
    <w:p w:rsidR="008D232D" w:rsidRPr="008D232D" w:rsidRDefault="008D232D" w:rsidP="008D232D">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D232D" w:rsidRPr="008D2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Список изменяющих документов</w:t>
            </w:r>
          </w:p>
          <w:p w:rsidR="008D232D" w:rsidRPr="008D232D" w:rsidRDefault="008D232D" w:rsidP="008D232D">
            <w:pPr>
              <w:pStyle w:val="ConsPlusNormal"/>
              <w:jc w:val="center"/>
              <w:rPr>
                <w:rFonts w:ascii="Times New Roman" w:hAnsi="Times New Roman" w:cs="Times New Roman"/>
              </w:rPr>
            </w:pPr>
            <w:proofErr w:type="gramStart"/>
            <w:r w:rsidRPr="008D232D">
              <w:rPr>
                <w:rFonts w:ascii="Times New Roman" w:hAnsi="Times New Roman" w:cs="Times New Roman"/>
              </w:rPr>
              <w:t>(в ред. Решений Новокузнецкого городского Совета народных депутатов</w:t>
            </w:r>
            <w:proofErr w:type="gramEnd"/>
          </w:p>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 xml:space="preserve">от 22.02.2022 </w:t>
            </w:r>
            <w:hyperlink r:id="rId4">
              <w:r w:rsidRPr="008D232D">
                <w:rPr>
                  <w:rFonts w:ascii="Times New Roman" w:hAnsi="Times New Roman" w:cs="Times New Roman"/>
                </w:rPr>
                <w:t>N 1/10</w:t>
              </w:r>
            </w:hyperlink>
            <w:r w:rsidRPr="008D232D">
              <w:rPr>
                <w:rFonts w:ascii="Times New Roman" w:hAnsi="Times New Roman" w:cs="Times New Roman"/>
              </w:rPr>
              <w:t xml:space="preserve">, от 24.05.2022 </w:t>
            </w:r>
            <w:hyperlink r:id="rId5">
              <w:r w:rsidRPr="008D232D">
                <w:rPr>
                  <w:rFonts w:ascii="Times New Roman" w:hAnsi="Times New Roman" w:cs="Times New Roman"/>
                </w:rPr>
                <w:t>N 7/47</w:t>
              </w:r>
            </w:hyperlink>
            <w:r w:rsidRPr="008D232D">
              <w:rPr>
                <w:rFonts w:ascii="Times New Roman" w:hAnsi="Times New Roman" w:cs="Times New Roman"/>
              </w:rPr>
              <w:t xml:space="preserve">, от 27.06.2023 </w:t>
            </w:r>
            <w:hyperlink r:id="rId6">
              <w:r w:rsidRPr="008D232D">
                <w:rPr>
                  <w:rFonts w:ascii="Times New Roman" w:hAnsi="Times New Roman" w:cs="Times New Roman"/>
                </w:rPr>
                <w:t>N 7/57</w:t>
              </w:r>
            </w:hyperlink>
            <w:r w:rsidRPr="008D232D">
              <w:rPr>
                <w:rFonts w:ascii="Times New Roman" w:hAnsi="Times New Roman" w:cs="Times New Roman"/>
              </w:rPr>
              <w:t>,</w:t>
            </w:r>
          </w:p>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 xml:space="preserve">от 31.10.2025 </w:t>
            </w:r>
            <w:hyperlink r:id="rId7">
              <w:r w:rsidRPr="008D232D">
                <w:rPr>
                  <w:rFonts w:ascii="Times New Roman" w:hAnsi="Times New Roman" w:cs="Times New Roman"/>
                </w:rPr>
                <w:t>N 15/83</w:t>
              </w:r>
            </w:hyperlink>
            <w:r w:rsidRPr="008D232D">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r>
    </w:tbl>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 xml:space="preserve">В соответствии со </w:t>
      </w:r>
      <w:hyperlink r:id="rId8">
        <w:r w:rsidRPr="008D232D">
          <w:rPr>
            <w:rFonts w:ascii="Times New Roman" w:hAnsi="Times New Roman" w:cs="Times New Roman"/>
          </w:rPr>
          <w:t>статьями 16</w:t>
        </w:r>
      </w:hyperlink>
      <w:r w:rsidRPr="008D232D">
        <w:rPr>
          <w:rFonts w:ascii="Times New Roman" w:hAnsi="Times New Roman" w:cs="Times New Roman"/>
        </w:rPr>
        <w:t xml:space="preserve">, </w:t>
      </w:r>
      <w:hyperlink r:id="rId9">
        <w:r w:rsidRPr="008D232D">
          <w:rPr>
            <w:rFonts w:ascii="Times New Roman" w:hAnsi="Times New Roman" w:cs="Times New Roman"/>
          </w:rPr>
          <w:t>17.1</w:t>
        </w:r>
      </w:hyperlink>
      <w:r w:rsidRPr="008D232D">
        <w:rPr>
          <w:rFonts w:ascii="Times New Roman" w:hAnsi="Times New Roman" w:cs="Times New Roman"/>
        </w:rPr>
        <w:t xml:space="preserve"> Федерального закона от 06.10.2003 N 131-ФЗ "Об общих принципах организации местного самоуправления в Российской Федерации", </w:t>
      </w:r>
      <w:hyperlink r:id="rId10">
        <w:r w:rsidRPr="008D232D">
          <w:rPr>
            <w:rFonts w:ascii="Times New Roman" w:hAnsi="Times New Roman" w:cs="Times New Roman"/>
          </w:rPr>
          <w:t>статьей 13.1</w:t>
        </w:r>
      </w:hyperlink>
      <w:r w:rsidRPr="008D232D">
        <w:rPr>
          <w:rFonts w:ascii="Times New Roman" w:hAnsi="Times New Roman" w:cs="Times New Roman"/>
        </w:rPr>
        <w:t xml:space="preserve">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11">
        <w:r w:rsidRPr="008D232D">
          <w:rPr>
            <w:rFonts w:ascii="Times New Roman" w:hAnsi="Times New Roman" w:cs="Times New Roman"/>
          </w:rPr>
          <w:t>статьей 3.1</w:t>
        </w:r>
      </w:hyperlink>
      <w:r w:rsidRPr="008D232D">
        <w:rPr>
          <w:rFonts w:ascii="Times New Roman" w:hAnsi="Times New Roman" w:cs="Times New Roman"/>
        </w:rPr>
        <w:t xml:space="preserve"> Федерального закона от 08.11.2007 N 259-ФЗ "Устав автомобильного транспорта</w:t>
      </w:r>
      <w:proofErr w:type="gramEnd"/>
      <w:r w:rsidRPr="008D232D">
        <w:rPr>
          <w:rFonts w:ascii="Times New Roman" w:hAnsi="Times New Roman" w:cs="Times New Roman"/>
        </w:rPr>
        <w:t xml:space="preserve"> и городского наземного электрического транспорта", Федеральным </w:t>
      </w:r>
      <w:hyperlink r:id="rId12">
        <w:r w:rsidRPr="008D232D">
          <w:rPr>
            <w:rFonts w:ascii="Times New Roman" w:hAnsi="Times New Roman" w:cs="Times New Roman"/>
          </w:rPr>
          <w:t>законом</w:t>
        </w:r>
      </w:hyperlink>
      <w:r w:rsidRPr="008D232D">
        <w:rPr>
          <w:rFonts w:ascii="Times New Roman" w:hAnsi="Times New Roman" w:cs="Times New Roman"/>
        </w:rPr>
        <w:t xml:space="preserve"> от 31.07.2020 N 248-ФЗ "О государственном контроле (надзоре) и муниципальном контроле в Российской Федерации", руководствуясь </w:t>
      </w:r>
      <w:hyperlink r:id="rId13">
        <w:r w:rsidRPr="008D232D">
          <w:rPr>
            <w:rFonts w:ascii="Times New Roman" w:hAnsi="Times New Roman" w:cs="Times New Roman"/>
          </w:rPr>
          <w:t>статьями 28</w:t>
        </w:r>
      </w:hyperlink>
      <w:r w:rsidRPr="008D232D">
        <w:rPr>
          <w:rFonts w:ascii="Times New Roman" w:hAnsi="Times New Roman" w:cs="Times New Roman"/>
        </w:rPr>
        <w:t xml:space="preserve">, </w:t>
      </w:r>
      <w:hyperlink r:id="rId14">
        <w:r w:rsidRPr="008D232D">
          <w:rPr>
            <w:rFonts w:ascii="Times New Roman" w:hAnsi="Times New Roman" w:cs="Times New Roman"/>
          </w:rPr>
          <w:t>32</w:t>
        </w:r>
      </w:hyperlink>
      <w:r w:rsidRPr="008D232D">
        <w:rPr>
          <w:rFonts w:ascii="Times New Roman" w:hAnsi="Times New Roman" w:cs="Times New Roman"/>
        </w:rPr>
        <w:t xml:space="preserve"> и </w:t>
      </w:r>
      <w:hyperlink r:id="rId15">
        <w:r w:rsidRPr="008D232D">
          <w:rPr>
            <w:rFonts w:ascii="Times New Roman" w:hAnsi="Times New Roman" w:cs="Times New Roman"/>
          </w:rPr>
          <w:t>33</w:t>
        </w:r>
      </w:hyperlink>
      <w:r w:rsidRPr="008D232D">
        <w:rPr>
          <w:rFonts w:ascii="Times New Roman" w:hAnsi="Times New Roman" w:cs="Times New Roman"/>
        </w:rPr>
        <w:t xml:space="preserve"> Устава Новокузнецкого городского округа, Новокузнецкий городской Совет народных депутатов решил:</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Утвердить:</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 xml:space="preserve">1) </w:t>
      </w:r>
      <w:hyperlink w:anchor="P44">
        <w:r w:rsidRPr="008D232D">
          <w:rPr>
            <w:rFonts w:ascii="Times New Roman" w:hAnsi="Times New Roman" w:cs="Times New Roman"/>
          </w:rPr>
          <w:t>Положение</w:t>
        </w:r>
      </w:hyperlink>
      <w:r w:rsidRPr="008D232D">
        <w:rPr>
          <w:rFonts w:ascii="Times New Roman" w:hAnsi="Times New Roman" w:cs="Times New Roman"/>
        </w:rPr>
        <w:t xml:space="preserve">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согласно приложению N 1 к настоящему решению;</w:t>
      </w:r>
      <w:proofErr w:type="gramEnd"/>
    </w:p>
    <w:p w:rsidR="008D232D" w:rsidRPr="008D232D" w:rsidRDefault="008D232D" w:rsidP="008D232D">
      <w:pPr>
        <w:pStyle w:val="ConsPlusNormal"/>
        <w:ind w:firstLine="540"/>
        <w:jc w:val="both"/>
        <w:rPr>
          <w:rFonts w:ascii="Times New Roman" w:hAnsi="Times New Roman" w:cs="Times New Roman"/>
        </w:rPr>
      </w:pPr>
      <w:bookmarkStart w:id="0" w:name="P21"/>
      <w:bookmarkEnd w:id="0"/>
      <w:r w:rsidRPr="008D232D">
        <w:rPr>
          <w:rFonts w:ascii="Times New Roman" w:hAnsi="Times New Roman" w:cs="Times New Roman"/>
        </w:rPr>
        <w:t xml:space="preserve">2) ключевые </w:t>
      </w:r>
      <w:hyperlink w:anchor="P392">
        <w:r w:rsidRPr="008D232D">
          <w:rPr>
            <w:rFonts w:ascii="Times New Roman" w:hAnsi="Times New Roman" w:cs="Times New Roman"/>
          </w:rPr>
          <w:t>показатели</w:t>
        </w:r>
      </w:hyperlink>
      <w:r w:rsidRPr="008D232D">
        <w:rPr>
          <w:rFonts w:ascii="Times New Roman" w:hAnsi="Times New Roman" w:cs="Times New Roman"/>
        </w:rPr>
        <w:t xml:space="preserve"> и их целевые значения, индикативные показатели для муниципального контроля на автомобильном транспорте, городском наземном электрическом транспорте в границах Новокузнецкого городского округа согласно приложению N 2 к настоящему решению;</w:t>
      </w:r>
    </w:p>
    <w:p w:rsidR="008D232D" w:rsidRPr="008D232D" w:rsidRDefault="008D232D" w:rsidP="008D232D">
      <w:pPr>
        <w:pStyle w:val="ConsPlusNormal"/>
        <w:ind w:firstLine="540"/>
        <w:jc w:val="both"/>
        <w:rPr>
          <w:rFonts w:ascii="Times New Roman" w:hAnsi="Times New Roman" w:cs="Times New Roman"/>
        </w:rPr>
      </w:pPr>
      <w:bookmarkStart w:id="1" w:name="P22"/>
      <w:bookmarkEnd w:id="1"/>
      <w:r w:rsidRPr="008D232D">
        <w:rPr>
          <w:rFonts w:ascii="Times New Roman" w:hAnsi="Times New Roman" w:cs="Times New Roman"/>
        </w:rPr>
        <w:t xml:space="preserve">3) ключевые </w:t>
      </w:r>
      <w:hyperlink w:anchor="P443">
        <w:r w:rsidRPr="008D232D">
          <w:rPr>
            <w:rFonts w:ascii="Times New Roman" w:hAnsi="Times New Roman" w:cs="Times New Roman"/>
          </w:rPr>
          <w:t>показатели</w:t>
        </w:r>
      </w:hyperlink>
      <w:r w:rsidRPr="008D232D">
        <w:rPr>
          <w:rFonts w:ascii="Times New Roman" w:hAnsi="Times New Roman" w:cs="Times New Roman"/>
        </w:rPr>
        <w:t xml:space="preserve"> и их целевые значения, индикативные показатели для муниципального контроля в дорожном хозяйстве в границах Новокузнецкого городского округа согласно приложению N 3 к настоящему решению.</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2. </w:t>
      </w:r>
      <w:proofErr w:type="gramStart"/>
      <w:r w:rsidRPr="008D232D">
        <w:rPr>
          <w:rFonts w:ascii="Times New Roman" w:hAnsi="Times New Roman" w:cs="Times New Roman"/>
        </w:rPr>
        <w:t xml:space="preserve">Настоящее решение вступает в силу со дня, следующего за днем его официального опубликования, за исключением </w:t>
      </w:r>
      <w:hyperlink w:anchor="P21">
        <w:r w:rsidRPr="008D232D">
          <w:rPr>
            <w:rFonts w:ascii="Times New Roman" w:hAnsi="Times New Roman" w:cs="Times New Roman"/>
          </w:rPr>
          <w:t>подпунктов 2</w:t>
        </w:r>
      </w:hyperlink>
      <w:r w:rsidRPr="008D232D">
        <w:rPr>
          <w:rFonts w:ascii="Times New Roman" w:hAnsi="Times New Roman" w:cs="Times New Roman"/>
        </w:rPr>
        <w:t xml:space="preserve">, </w:t>
      </w:r>
      <w:hyperlink w:anchor="P22">
        <w:r w:rsidRPr="008D232D">
          <w:rPr>
            <w:rFonts w:ascii="Times New Roman" w:hAnsi="Times New Roman" w:cs="Times New Roman"/>
          </w:rPr>
          <w:t>3 пункта 1</w:t>
        </w:r>
      </w:hyperlink>
      <w:r w:rsidRPr="008D232D">
        <w:rPr>
          <w:rFonts w:ascii="Times New Roman" w:hAnsi="Times New Roman" w:cs="Times New Roman"/>
        </w:rPr>
        <w:t xml:space="preserve">, </w:t>
      </w:r>
      <w:hyperlink w:anchor="P392">
        <w:r w:rsidRPr="008D232D">
          <w:rPr>
            <w:rFonts w:ascii="Times New Roman" w:hAnsi="Times New Roman" w:cs="Times New Roman"/>
          </w:rPr>
          <w:t>приложения N 2</w:t>
        </w:r>
      </w:hyperlink>
      <w:r w:rsidRPr="008D232D">
        <w:rPr>
          <w:rFonts w:ascii="Times New Roman" w:hAnsi="Times New Roman" w:cs="Times New Roman"/>
        </w:rPr>
        <w:t xml:space="preserve">"Ключевые показатели и их целевые значения, индикативные показатели для муниципального контроля на автомобильном транспорте, городском наземном электрическом транспорте в границах Новокузнецкого городского округа" и </w:t>
      </w:r>
      <w:hyperlink w:anchor="P443">
        <w:r w:rsidRPr="008D232D">
          <w:rPr>
            <w:rFonts w:ascii="Times New Roman" w:hAnsi="Times New Roman" w:cs="Times New Roman"/>
          </w:rPr>
          <w:t>приложения N 3</w:t>
        </w:r>
      </w:hyperlink>
      <w:r w:rsidRPr="008D232D">
        <w:rPr>
          <w:rFonts w:ascii="Times New Roman" w:hAnsi="Times New Roman" w:cs="Times New Roman"/>
        </w:rPr>
        <w:t>"Ключевые показатели и их целевые значения, индикативные показатели для муниципального</w:t>
      </w:r>
      <w:proofErr w:type="gramEnd"/>
      <w:r w:rsidRPr="008D232D">
        <w:rPr>
          <w:rFonts w:ascii="Times New Roman" w:hAnsi="Times New Roman" w:cs="Times New Roman"/>
        </w:rPr>
        <w:t xml:space="preserve"> контроля в дорожном хозяйстве в границах Новокузнецкого городского округа" к настоящему решению, которые вступают в силу с 1 марта 2022 года.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3. </w:t>
      </w:r>
      <w:proofErr w:type="gramStart"/>
      <w:r w:rsidRPr="008D232D">
        <w:rPr>
          <w:rFonts w:ascii="Times New Roman" w:hAnsi="Times New Roman" w:cs="Times New Roman"/>
        </w:rPr>
        <w:t>Контроль за</w:t>
      </w:r>
      <w:proofErr w:type="gramEnd"/>
      <w:r w:rsidRPr="008D232D">
        <w:rPr>
          <w:rFonts w:ascii="Times New Roman" w:hAnsi="Times New Roman" w:cs="Times New Roman"/>
        </w:rPr>
        <w:t xml:space="preserve">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 ЖКХ и транспорта.</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И.о. председателя</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Новокузнецкого городского Совета</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народных депутатов</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И.В.ПОГРЕБНЯК</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Глава</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lastRenderedPageBreak/>
        <w:t>города Новокузнецка</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С.Н.КУЗНЕЦОВ</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jc w:val="right"/>
        <w:outlineLvl w:val="0"/>
        <w:rPr>
          <w:rFonts w:ascii="Times New Roman" w:hAnsi="Times New Roman" w:cs="Times New Roman"/>
        </w:rPr>
      </w:pPr>
      <w:r w:rsidRPr="008D232D">
        <w:rPr>
          <w:rFonts w:ascii="Times New Roman" w:hAnsi="Times New Roman" w:cs="Times New Roman"/>
        </w:rPr>
        <w:t>Приложение N 1</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 xml:space="preserve">к решению </w:t>
      </w:r>
      <w:proofErr w:type="gramStart"/>
      <w:r w:rsidRPr="008D232D">
        <w:rPr>
          <w:rFonts w:ascii="Times New Roman" w:hAnsi="Times New Roman" w:cs="Times New Roman"/>
        </w:rPr>
        <w:t>Новокузнецкого</w:t>
      </w:r>
      <w:proofErr w:type="gramEnd"/>
      <w:r w:rsidRPr="008D232D">
        <w:rPr>
          <w:rFonts w:ascii="Times New Roman" w:hAnsi="Times New Roman" w:cs="Times New Roman"/>
        </w:rPr>
        <w:t xml:space="preserve"> городского</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Совета народных депутатов</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от 14.09.2021 N 9/85</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Title"/>
        <w:jc w:val="center"/>
        <w:rPr>
          <w:rFonts w:ascii="Times New Roman" w:hAnsi="Times New Roman" w:cs="Times New Roman"/>
        </w:rPr>
      </w:pPr>
      <w:bookmarkStart w:id="2" w:name="P44"/>
      <w:bookmarkEnd w:id="2"/>
      <w:r w:rsidRPr="008D232D">
        <w:rPr>
          <w:rFonts w:ascii="Times New Roman" w:hAnsi="Times New Roman" w:cs="Times New Roman"/>
        </w:rPr>
        <w:t>ПОЛОЖЕНИЕ</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О МУНИЦИПАЛЬНОМ КОНТРОЛЕ НА АВТОМОБИЛЬНОМ ТРАНСПОРТЕ,</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 xml:space="preserve">ГОРОДСКОМ НАЗЕМНОМ ЭЛЕКТРИЧЕСКОМ ТРАНСПОРТЕ И </w:t>
      </w:r>
      <w:proofErr w:type="gramStart"/>
      <w:r w:rsidRPr="008D232D">
        <w:rPr>
          <w:rFonts w:ascii="Times New Roman" w:hAnsi="Times New Roman" w:cs="Times New Roman"/>
        </w:rPr>
        <w:t>В</w:t>
      </w:r>
      <w:proofErr w:type="gramEnd"/>
      <w:r w:rsidRPr="008D232D">
        <w:rPr>
          <w:rFonts w:ascii="Times New Roman" w:hAnsi="Times New Roman" w:cs="Times New Roman"/>
        </w:rPr>
        <w:t xml:space="preserve"> ДОРОЖНОМ</w:t>
      </w:r>
    </w:p>
    <w:p w:rsidR="008D232D" w:rsidRPr="008D232D" w:rsidRDefault="008D232D" w:rsidP="008D232D">
      <w:pPr>
        <w:pStyle w:val="ConsPlusTitle"/>
        <w:jc w:val="center"/>
        <w:rPr>
          <w:rFonts w:ascii="Times New Roman" w:hAnsi="Times New Roman" w:cs="Times New Roman"/>
        </w:rPr>
      </w:pPr>
      <w:proofErr w:type="gramStart"/>
      <w:r w:rsidRPr="008D232D">
        <w:rPr>
          <w:rFonts w:ascii="Times New Roman" w:hAnsi="Times New Roman" w:cs="Times New Roman"/>
        </w:rPr>
        <w:t>ХОЗЯЙСТВЕ</w:t>
      </w:r>
      <w:proofErr w:type="gramEnd"/>
      <w:r w:rsidRPr="008D232D">
        <w:rPr>
          <w:rFonts w:ascii="Times New Roman" w:hAnsi="Times New Roman" w:cs="Times New Roman"/>
        </w:rPr>
        <w:t xml:space="preserve"> В ГРАНИЦАХ НОВОКУЗНЕЦКОГО ГОРОДСКОГО ОКРУГА</w:t>
      </w:r>
    </w:p>
    <w:p w:rsidR="008D232D" w:rsidRPr="008D232D" w:rsidRDefault="008D232D" w:rsidP="008D232D">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D232D" w:rsidRPr="008D2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Список изменяющих документов</w:t>
            </w:r>
          </w:p>
          <w:p w:rsidR="008D232D" w:rsidRPr="008D232D" w:rsidRDefault="008D232D" w:rsidP="008D232D">
            <w:pPr>
              <w:pStyle w:val="ConsPlusNormal"/>
              <w:jc w:val="center"/>
              <w:rPr>
                <w:rFonts w:ascii="Times New Roman" w:hAnsi="Times New Roman" w:cs="Times New Roman"/>
              </w:rPr>
            </w:pPr>
            <w:proofErr w:type="gramStart"/>
            <w:r w:rsidRPr="008D232D">
              <w:rPr>
                <w:rFonts w:ascii="Times New Roman" w:hAnsi="Times New Roman" w:cs="Times New Roman"/>
              </w:rPr>
              <w:t>(в ред. Решений Новокузнецкого городского Совета народных депутатов</w:t>
            </w:r>
            <w:proofErr w:type="gramEnd"/>
          </w:p>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 xml:space="preserve">от 22.02.2022 </w:t>
            </w:r>
            <w:hyperlink r:id="rId16">
              <w:r w:rsidRPr="008D232D">
                <w:rPr>
                  <w:rFonts w:ascii="Times New Roman" w:hAnsi="Times New Roman" w:cs="Times New Roman"/>
                </w:rPr>
                <w:t>N 1/10</w:t>
              </w:r>
            </w:hyperlink>
            <w:r w:rsidRPr="008D232D">
              <w:rPr>
                <w:rFonts w:ascii="Times New Roman" w:hAnsi="Times New Roman" w:cs="Times New Roman"/>
              </w:rPr>
              <w:t xml:space="preserve">, от 24.05.2022 </w:t>
            </w:r>
            <w:hyperlink r:id="rId17">
              <w:r w:rsidRPr="008D232D">
                <w:rPr>
                  <w:rFonts w:ascii="Times New Roman" w:hAnsi="Times New Roman" w:cs="Times New Roman"/>
                </w:rPr>
                <w:t>N 7/47</w:t>
              </w:r>
            </w:hyperlink>
            <w:r w:rsidRPr="008D232D">
              <w:rPr>
                <w:rFonts w:ascii="Times New Roman" w:hAnsi="Times New Roman" w:cs="Times New Roman"/>
              </w:rPr>
              <w:t xml:space="preserve">, от 27.06.2023 </w:t>
            </w:r>
            <w:hyperlink r:id="rId18">
              <w:r w:rsidRPr="008D232D">
                <w:rPr>
                  <w:rFonts w:ascii="Times New Roman" w:hAnsi="Times New Roman" w:cs="Times New Roman"/>
                </w:rPr>
                <w:t>N 7/57</w:t>
              </w:r>
            </w:hyperlink>
            <w:r w:rsidRPr="008D232D">
              <w:rPr>
                <w:rFonts w:ascii="Times New Roman" w:hAnsi="Times New Roman" w:cs="Times New Roman"/>
              </w:rPr>
              <w:t>,</w:t>
            </w:r>
          </w:p>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 xml:space="preserve">от 31.10.2025 </w:t>
            </w:r>
            <w:hyperlink r:id="rId19">
              <w:r w:rsidRPr="008D232D">
                <w:rPr>
                  <w:rFonts w:ascii="Times New Roman" w:hAnsi="Times New Roman" w:cs="Times New Roman"/>
                </w:rPr>
                <w:t>N 15/83</w:t>
              </w:r>
            </w:hyperlink>
            <w:r w:rsidRPr="008D232D">
              <w:rPr>
                <w:rFonts w:ascii="Times New Roman" w:hAnsi="Times New Roman" w:cs="Times New Roman"/>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r>
    </w:tbl>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outlineLvl w:val="1"/>
        <w:rPr>
          <w:rFonts w:ascii="Times New Roman" w:hAnsi="Times New Roman" w:cs="Times New Roman"/>
        </w:rPr>
      </w:pPr>
      <w:r w:rsidRPr="008D232D">
        <w:rPr>
          <w:rFonts w:ascii="Times New Roman" w:hAnsi="Times New Roman" w:cs="Times New Roman"/>
        </w:rPr>
        <w:t>1. Общие положения</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Новокузнецкого городского округа (далее - муниципальный контроль).</w:t>
      </w:r>
    </w:p>
    <w:p w:rsidR="008D232D" w:rsidRPr="008D232D" w:rsidRDefault="008D232D" w:rsidP="008D232D">
      <w:pPr>
        <w:pStyle w:val="ConsPlusNormal"/>
        <w:ind w:firstLine="540"/>
        <w:jc w:val="both"/>
        <w:rPr>
          <w:rFonts w:ascii="Times New Roman" w:hAnsi="Times New Roman" w:cs="Times New Roman"/>
        </w:rPr>
      </w:pPr>
      <w:bookmarkStart w:id="3" w:name="P56"/>
      <w:bookmarkEnd w:id="3"/>
      <w:r w:rsidRPr="008D232D">
        <w:rPr>
          <w:rFonts w:ascii="Times New Roman" w:hAnsi="Times New Roman" w:cs="Times New Roman"/>
        </w:rPr>
        <w:t>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в области автомобильных дорог и дорожной деятельности, установленных в отношении автомобильных дорог местного значения Новокузнецкого городского округа (далее - автомобильные дороги):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1.3. Муниципальный контроль на автомобильном транспорте, городском наземном электрическом транспорте в границах Новокузнецкого городского округа осуществляется Управлением по транспорту и связи администрации города Новокузнецка (далее - Управление по транспорту).</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Должностными лицами Управления по транспорту, уполномоченными осуществлять муниципальный контроль на автомобильном транспорте, городском наземном электрическом транспорте в границах Новокузнецкого городского округа, являются: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начальник Управления по транспорту (далее также - руководитель уполномоченного органа);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заместитель начальника Управления по транспорту;</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главный специалист Управления по транспорту (далее - должностные лица, уполномоченные осуществлять муниципальный контроль на транспорте).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1.4. Муниципальный контроль в дорожном хозяйстве в границах Новокузнецкого городского округа осуществляется Управлением дорожно-коммунального хозяйства и благоустройства администрации города Новокузнецка (далее - Управление дорожно-коммунального хозяйства).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Должностными лицами Управления дорожно-коммунального хозяйства, уполномоченными осуществлять муниципальный контроль в дорожном хозяйстве в границах Новокузнецкого городского округа, являются: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начальник Управления дорожно-коммунального хозяйства (далее также - руководитель уполномоченного органа);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заместитель начальника Управления по производственным вопросам - начальник производственного отдела Управления дорожно-коммунального хозяйства;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главные специалисты производственного отдела Управления дорожно-коммунального хозяйства (далее - должностные лица, уполномоченные осуществлять муниципальный контроль в дорожном хозяйстве).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1.5. В целях настоящего Положения при совместном упоминании Управление по транспорту и Управление дорожно-коммунального хозяйства именуются уполномоченным органом; должностные лица, уполномоченные осуществлять муниципальный контроль на транспорте, и должностные лица, уполномоченные осуществлять муниципальный контроль в дорожном хозяйстве, - должностными лицами, уполномоченными осуществлять муниципальный контроль.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1.6. В должностные обязанности должностных лиц, уполномоченных осуществлять муниципальный контроль, в соответствии с их должностной инструкцией входит осуществление полномочий по муниципальному контролю.</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w:t>
      </w:r>
      <w:hyperlink r:id="rId20">
        <w:r w:rsidRPr="008D232D">
          <w:rPr>
            <w:rFonts w:ascii="Times New Roman" w:hAnsi="Times New Roman" w:cs="Times New Roman"/>
          </w:rPr>
          <w:t>законом</w:t>
        </w:r>
      </w:hyperlink>
      <w:r w:rsidRPr="008D232D">
        <w:rPr>
          <w:rFonts w:ascii="Times New Roman" w:hAnsi="Times New Roman" w:cs="Times New Roman"/>
        </w:rPr>
        <w:t xml:space="preserve"> от 31.07.2020 N 248-ФЗ "О государственном контроле (надзоре) и муниципальном контроле в Российской Федерации" (далее - Закон о контроле) и иными федеральными законами.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1.7. </w:t>
      </w:r>
      <w:proofErr w:type="gramStart"/>
      <w:r w:rsidRPr="008D232D">
        <w:rPr>
          <w:rFonts w:ascii="Times New Roman" w:hAnsi="Times New Roman" w:cs="Times New Roman"/>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Закона о контроле, Федерального </w:t>
      </w:r>
      <w:hyperlink r:id="rId21">
        <w:r w:rsidRPr="008D232D">
          <w:rPr>
            <w:rFonts w:ascii="Times New Roman" w:hAnsi="Times New Roman" w:cs="Times New Roman"/>
          </w:rPr>
          <w:t>закона</w:t>
        </w:r>
      </w:hyperlink>
      <w:r w:rsidRPr="008D232D">
        <w:rPr>
          <w:rFonts w:ascii="Times New Roman" w:hAnsi="Times New Roman" w:cs="Times New Roman"/>
        </w:rPr>
        <w:t xml:space="preserve"> от 08.11.2007 N 259-ФЗ "Устав автомобильного транспорта и городского наземного электрического транспорта", Федерального </w:t>
      </w:r>
      <w:hyperlink r:id="rId22">
        <w:r w:rsidRPr="008D232D">
          <w:rPr>
            <w:rFonts w:ascii="Times New Roman" w:hAnsi="Times New Roman" w:cs="Times New Roman"/>
          </w:rPr>
          <w:t>закона</w:t>
        </w:r>
      </w:hyperlink>
      <w:r w:rsidRPr="008D232D">
        <w:rPr>
          <w:rFonts w:ascii="Times New Roman" w:hAnsi="Times New Roman" w:cs="Times New Roman"/>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23">
        <w:r w:rsidRPr="008D232D">
          <w:rPr>
            <w:rFonts w:ascii="Times New Roman" w:hAnsi="Times New Roman" w:cs="Times New Roman"/>
          </w:rPr>
          <w:t>статей</w:t>
        </w:r>
        <w:proofErr w:type="gramEnd"/>
        <w:r w:rsidRPr="008D232D">
          <w:rPr>
            <w:rFonts w:ascii="Times New Roman" w:hAnsi="Times New Roman" w:cs="Times New Roman"/>
          </w:rPr>
          <w:t xml:space="preserve"> 16</w:t>
        </w:r>
      </w:hyperlink>
      <w:r w:rsidRPr="008D232D">
        <w:rPr>
          <w:rFonts w:ascii="Times New Roman" w:hAnsi="Times New Roman" w:cs="Times New Roman"/>
        </w:rPr>
        <w:t xml:space="preserve">, </w:t>
      </w:r>
      <w:hyperlink r:id="rId24">
        <w:r w:rsidRPr="008D232D">
          <w:rPr>
            <w:rFonts w:ascii="Times New Roman" w:hAnsi="Times New Roman" w:cs="Times New Roman"/>
          </w:rPr>
          <w:t>17.1</w:t>
        </w:r>
      </w:hyperlink>
      <w:r w:rsidRPr="008D232D">
        <w:rPr>
          <w:rFonts w:ascii="Times New Roman" w:hAnsi="Times New Roman" w:cs="Times New Roman"/>
        </w:rPr>
        <w:t xml:space="preserve"> Федерального закона от 06.10.2003 N 131-ФЗ "Об общих принципах организации местного самоуправления в Российской Федерации".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1.8. Объектами муниципального контроля являются: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 в рамках </w:t>
      </w:r>
      <w:hyperlink r:id="rId25">
        <w:r w:rsidRPr="008D232D">
          <w:rPr>
            <w:rFonts w:ascii="Times New Roman" w:hAnsi="Times New Roman" w:cs="Times New Roman"/>
          </w:rPr>
          <w:t>пункта 1 части 1 статьи 16</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деятельность по использованию полос отвода и (или) придорожных полос автомобильных дорог общего пользования;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деятельность по осуществлению работ по капитальному ремонту, ремонту и содержанию автомобильных дорог общего пользования и искусственных дорожных сооружений на них;</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деятельность по перевозкам по муниципальным маршрутам регулярных перевозок, не относящаяся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2) в рамках </w:t>
      </w:r>
      <w:hyperlink r:id="rId26">
        <w:r w:rsidRPr="008D232D">
          <w:rPr>
            <w:rFonts w:ascii="Times New Roman" w:hAnsi="Times New Roman" w:cs="Times New Roman"/>
          </w:rPr>
          <w:t>пункта 2 части 1 статьи 16</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внесение платы за проезд по платным автомобильным дорогам общего пользования, платным участкам таких автомобильных дорог (в случае создания платных автомобильных дорог общего пользования, платных участков таких автомобильных дорог);</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внесение платы за пользование на платной основе парковками (парковочными местами), расположенными на автомобильных дорогах общего пользования (в случае создания таких парковок (парковочных мест));</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внесение платы в счет возмещения вреда, причиняемого тяжеловесными транспортными средствами при движении по автомобильным дорогам;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внесение платы за присоединение объектов дорожного сервиса к автомобильным дорогам общего пользования;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 дорожно-строительные материалы, указанные в </w:t>
      </w:r>
      <w:hyperlink r:id="rId27">
        <w:r w:rsidRPr="008D232D">
          <w:rPr>
            <w:rFonts w:ascii="Times New Roman" w:hAnsi="Times New Roman" w:cs="Times New Roman"/>
          </w:rPr>
          <w:t>приложении N 1</w:t>
        </w:r>
      </w:hyperlink>
      <w:r w:rsidRPr="008D232D">
        <w:rPr>
          <w:rFonts w:ascii="Times New Roman" w:hAnsi="Times New Roman" w:cs="Times New Roman"/>
        </w:rPr>
        <w:t xml:space="preserve"> к техническому регламенту Таможенного союза "Безопасность автомобильных дорог" (</w:t>
      </w:r>
      <w:proofErr w:type="gramStart"/>
      <w:r w:rsidRPr="008D232D">
        <w:rPr>
          <w:rFonts w:ascii="Times New Roman" w:hAnsi="Times New Roman" w:cs="Times New Roman"/>
        </w:rPr>
        <w:t>ТР</w:t>
      </w:r>
      <w:proofErr w:type="gramEnd"/>
      <w:r w:rsidRPr="008D232D">
        <w:rPr>
          <w:rFonts w:ascii="Times New Roman" w:hAnsi="Times New Roman" w:cs="Times New Roman"/>
        </w:rPr>
        <w:t xml:space="preserve"> ТС 014/2011);</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 xml:space="preserve">- дорожно-строительные изделия, указанные в </w:t>
      </w:r>
      <w:hyperlink r:id="rId28">
        <w:r w:rsidRPr="008D232D">
          <w:rPr>
            <w:rFonts w:ascii="Times New Roman" w:hAnsi="Times New Roman" w:cs="Times New Roman"/>
          </w:rPr>
          <w:t>приложении N 2</w:t>
        </w:r>
      </w:hyperlink>
      <w:r w:rsidRPr="008D232D">
        <w:rPr>
          <w:rFonts w:ascii="Times New Roman" w:hAnsi="Times New Roman" w:cs="Times New Roman"/>
        </w:rPr>
        <w:t xml:space="preserve"> к техническому регламенту Таможенного союза "Безопасность автомобильных дорог" (</w:t>
      </w:r>
      <w:proofErr w:type="gramStart"/>
      <w:r w:rsidRPr="008D232D">
        <w:rPr>
          <w:rFonts w:ascii="Times New Roman" w:hAnsi="Times New Roman" w:cs="Times New Roman"/>
        </w:rPr>
        <w:t>ТР</w:t>
      </w:r>
      <w:proofErr w:type="gramEnd"/>
      <w:r w:rsidRPr="008D232D">
        <w:rPr>
          <w:rFonts w:ascii="Times New Roman" w:hAnsi="Times New Roman" w:cs="Times New Roman"/>
        </w:rPr>
        <w:t xml:space="preserve"> ТС 014/2011);</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3) в рамках </w:t>
      </w:r>
      <w:hyperlink r:id="rId29">
        <w:r w:rsidRPr="008D232D">
          <w:rPr>
            <w:rFonts w:ascii="Times New Roman" w:hAnsi="Times New Roman" w:cs="Times New Roman"/>
          </w:rPr>
          <w:t>пункта 3 части 1 статьи 16</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объекты дорожного сервиса, размещенные в полосах отвода и (или) придорожных полосах автомобильных дорог общего пользования;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 придорожные полосы и полосы </w:t>
      </w:r>
      <w:proofErr w:type="gramStart"/>
      <w:r w:rsidRPr="008D232D">
        <w:rPr>
          <w:rFonts w:ascii="Times New Roman" w:hAnsi="Times New Roman" w:cs="Times New Roman"/>
        </w:rPr>
        <w:t>отвода</w:t>
      </w:r>
      <w:proofErr w:type="gramEnd"/>
      <w:r w:rsidRPr="008D232D">
        <w:rPr>
          <w:rFonts w:ascii="Times New Roman" w:hAnsi="Times New Roman" w:cs="Times New Roman"/>
        </w:rPr>
        <w:t xml:space="preserve"> автомобильных дорог общего пользования;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автомобильная дорога общего пользования и искусственные дорожные сооружения на ней;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примыкания к автомобильным дорогам, в том числе примыкания объектов дорожного сервиса.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1.9. Права и обязанности должностных лиц, уполномоченных осуществлять муниципальный контроль, установлены Законом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1.10. При осуществлении муниципального контроля используются типовые формы документов согласно </w:t>
      </w:r>
      <w:hyperlink r:id="rId30">
        <w:r w:rsidRPr="008D232D">
          <w:rPr>
            <w:rFonts w:ascii="Times New Roman" w:hAnsi="Times New Roman" w:cs="Times New Roman"/>
          </w:rPr>
          <w:t>приказу</w:t>
        </w:r>
      </w:hyperlink>
      <w:r w:rsidRPr="008D232D">
        <w:rPr>
          <w:rFonts w:ascii="Times New Roman" w:hAnsi="Times New Roman" w:cs="Times New Roman"/>
        </w:rPr>
        <w:t xml:space="preserve"> Министерства экономического развития Российской Федерации от 31.03.2021 N 151 "О типовых формах документов, используемых контрольным (надзорным) органом" (далее - Приказ N 151).</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Решение о проведении контрольного мероприятия при осуществлении муниципального контроля принимается в форме приказа уполномоченного органа.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В соответствии с </w:t>
      </w:r>
      <w:hyperlink r:id="rId31">
        <w:r w:rsidRPr="008D232D">
          <w:rPr>
            <w:rFonts w:ascii="Times New Roman" w:hAnsi="Times New Roman" w:cs="Times New Roman"/>
          </w:rPr>
          <w:t>частью 3 статьи 21</w:t>
        </w:r>
      </w:hyperlink>
      <w:r w:rsidRPr="008D232D">
        <w:rPr>
          <w:rFonts w:ascii="Times New Roman" w:hAnsi="Times New Roman" w:cs="Times New Roman"/>
        </w:rPr>
        <w:t xml:space="preserve"> Закона о контроле уполномоченный орган вправе утверждать формы документов, используемые контрольным органом при осуществлении муниципального контроля и не предусмотренные </w:t>
      </w:r>
      <w:hyperlink r:id="rId32">
        <w:r w:rsidRPr="008D232D">
          <w:rPr>
            <w:rFonts w:ascii="Times New Roman" w:hAnsi="Times New Roman" w:cs="Times New Roman"/>
          </w:rPr>
          <w:t>Приказом</w:t>
        </w:r>
      </w:hyperlink>
      <w:r w:rsidRPr="008D232D">
        <w:rPr>
          <w:rFonts w:ascii="Times New Roman" w:hAnsi="Times New Roman" w:cs="Times New Roman"/>
        </w:rPr>
        <w:t xml:space="preserve"> N 151.</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1.11. Уполномоченный орган при осуществлении муниципального контроля проводит контрольные мероприятия из числа </w:t>
      </w:r>
      <w:proofErr w:type="gramStart"/>
      <w:r w:rsidRPr="008D232D">
        <w:rPr>
          <w:rFonts w:ascii="Times New Roman" w:hAnsi="Times New Roman" w:cs="Times New Roman"/>
        </w:rPr>
        <w:t>предусмотренных</w:t>
      </w:r>
      <w:proofErr w:type="gramEnd"/>
      <w:r w:rsidRPr="008D232D">
        <w:rPr>
          <w:rFonts w:ascii="Times New Roman" w:hAnsi="Times New Roman" w:cs="Times New Roman"/>
        </w:rPr>
        <w:t xml:space="preserve"> </w:t>
      </w:r>
      <w:hyperlink w:anchor="P185">
        <w:r w:rsidRPr="008D232D">
          <w:rPr>
            <w:rFonts w:ascii="Times New Roman" w:hAnsi="Times New Roman" w:cs="Times New Roman"/>
          </w:rPr>
          <w:t>разделом 4</w:t>
        </w:r>
      </w:hyperlink>
      <w:r w:rsidRPr="008D232D">
        <w:rPr>
          <w:rFonts w:ascii="Times New Roman" w:hAnsi="Times New Roman" w:cs="Times New Roman"/>
        </w:rPr>
        <w:t xml:space="preserve"> настоящего Положения.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1.12. Уполномоченный орган в рамках осуществления муниципального контроля обеспечивает учет объектов контроля на подведомственной ему территории путем ведения перечня объектов контроля (далее также - перечень)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ЕРВК) в порядке, определенном Правительством Российской Федерации.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осуществляются уполномоченным органом в течение пяти рабочих дней со дня поступления соответствующей информации.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Перечень объектов контроля с указанием категорий риска размещается уполномоченным органом на официальном сайте администрации города Новокузнецка в информационно-телекоммуникационной сети Интернет http://www.admnkz.info/ (далее -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1.13. </w:t>
      </w:r>
      <w:proofErr w:type="gramStart"/>
      <w:r w:rsidRPr="008D232D">
        <w:rPr>
          <w:rFonts w:ascii="Times New Roman" w:hAnsi="Times New Roman" w:cs="Times New Roman"/>
        </w:rPr>
        <w:t>Должностные лица, уполномоченные осуществлять муниципальный контроль, осуществляют подготовку документов и их подписание в порядке и способом, установленными действующим законодательством.</w:t>
      </w:r>
      <w:proofErr w:type="gramEnd"/>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outlineLvl w:val="1"/>
        <w:rPr>
          <w:rFonts w:ascii="Times New Roman" w:hAnsi="Times New Roman" w:cs="Times New Roman"/>
        </w:rPr>
      </w:pPr>
      <w:r w:rsidRPr="008D232D">
        <w:rPr>
          <w:rFonts w:ascii="Times New Roman" w:hAnsi="Times New Roman" w:cs="Times New Roman"/>
        </w:rPr>
        <w:t xml:space="preserve">2. Управление рисками причинения вреда (ущерба) </w:t>
      </w:r>
      <w:proofErr w:type="gramStart"/>
      <w:r w:rsidRPr="008D232D">
        <w:rPr>
          <w:rFonts w:ascii="Times New Roman" w:hAnsi="Times New Roman" w:cs="Times New Roman"/>
        </w:rPr>
        <w:t>охраняемым</w:t>
      </w:r>
      <w:proofErr w:type="gramEnd"/>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законом ценностям при осуществлении муниципального контроля</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2.1. При осуществлении муниципального контроля в соответствии с Законом о контроле применяется система оценки и управления рисками.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2.2. Уполномоченный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средний риск;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умеренный риск;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низкий риск.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К категории среднего риска относятся объекты муниципального контроля,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w:t>
      </w:r>
      <w:r w:rsidRPr="008D232D">
        <w:rPr>
          <w:rFonts w:ascii="Times New Roman" w:hAnsi="Times New Roman" w:cs="Times New Roman"/>
        </w:rPr>
        <w:lastRenderedPageBreak/>
        <w:t xml:space="preserve">контрольных мероприятий, в ходе которых были выявлены нарушения обязательных требований, установленных </w:t>
      </w:r>
      <w:hyperlink w:anchor="P56">
        <w:r w:rsidRPr="008D232D">
          <w:rPr>
            <w:rFonts w:ascii="Times New Roman" w:hAnsi="Times New Roman" w:cs="Times New Roman"/>
          </w:rPr>
          <w:t>пунктом 1.2</w:t>
        </w:r>
      </w:hyperlink>
      <w:r w:rsidRPr="008D232D">
        <w:rPr>
          <w:rFonts w:ascii="Times New Roman" w:hAnsi="Times New Roman" w:cs="Times New Roman"/>
        </w:rPr>
        <w:t xml:space="preserve"> настоящего Положения.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К категории умеренного риска относятся объекты муниципального контроля,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w:t>
      </w:r>
      <w:hyperlink w:anchor="P56">
        <w:r w:rsidRPr="008D232D">
          <w:rPr>
            <w:rFonts w:ascii="Times New Roman" w:hAnsi="Times New Roman" w:cs="Times New Roman"/>
          </w:rPr>
          <w:t>пунктом 1.2</w:t>
        </w:r>
      </w:hyperlink>
      <w:r w:rsidRPr="008D232D">
        <w:rPr>
          <w:rFonts w:ascii="Times New Roman" w:hAnsi="Times New Roman" w:cs="Times New Roman"/>
        </w:rPr>
        <w:t xml:space="preserve"> настоящего Положения.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К категории низкого риска относятся объекты муниципального контроля, не отнесенные к категориям среднего и умеренного риска.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2.4. Отнесение объектов контроля к категориям риска и изменение присвоенных объектам контроля категорий риска осуществляется решением руководителя уполномоченного органа (исполняющего обязанности руководителя уполномоченного органа). Решение об отнесении объектов контроля к категориям риска принимается путем подписания соответствующих сведений в ЕРВК в порядке, определенном Правительством Российской Федерации.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Принятие решения об отнесении объектов контроля к категории низкого риска не требуется. При отсутствии решений об отнесении объектов контроля к категориям риска такие объекты считаются отнесенными к категории низкого риска.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Изменение присвоенных объектам контроля категорий риска осуществляется при поступлении в уполномоченный орган информации об изменении сведений об объектах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2.5. Уполномоченный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информационного взаимодействия, а также общедоступную информацию.</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2.6. В целях оценки риска причинения вреда (ущерба) при принятии решения о проведении и выборе вида внепланового контрольного мероприятия уполномоченный орган применяет индикаторы риска нарушения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Перечни индикаторов риска нарушения обязательных требований, проверяемых в рамках осуществления муниципального контроля, установлены </w:t>
      </w:r>
      <w:hyperlink w:anchor="P355">
        <w:r w:rsidRPr="008D232D">
          <w:rPr>
            <w:rFonts w:ascii="Times New Roman" w:hAnsi="Times New Roman" w:cs="Times New Roman"/>
          </w:rPr>
          <w:t>приложениями N 1</w:t>
        </w:r>
      </w:hyperlink>
      <w:r w:rsidRPr="008D232D">
        <w:rPr>
          <w:rFonts w:ascii="Times New Roman" w:hAnsi="Times New Roman" w:cs="Times New Roman"/>
        </w:rPr>
        <w:t xml:space="preserve"> и </w:t>
      </w:r>
      <w:hyperlink w:anchor="P374">
        <w:r w:rsidRPr="008D232D">
          <w:rPr>
            <w:rFonts w:ascii="Times New Roman" w:hAnsi="Times New Roman" w:cs="Times New Roman"/>
          </w:rPr>
          <w:t>N 2</w:t>
        </w:r>
      </w:hyperlink>
      <w:r w:rsidRPr="008D232D">
        <w:rPr>
          <w:rFonts w:ascii="Times New Roman" w:hAnsi="Times New Roman" w:cs="Times New Roman"/>
        </w:rPr>
        <w:t xml:space="preserve"> к настоящему Положению.</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outlineLvl w:val="1"/>
        <w:rPr>
          <w:rFonts w:ascii="Times New Roman" w:hAnsi="Times New Roman" w:cs="Times New Roman"/>
        </w:rPr>
      </w:pPr>
      <w:r w:rsidRPr="008D232D">
        <w:rPr>
          <w:rFonts w:ascii="Times New Roman" w:hAnsi="Times New Roman" w:cs="Times New Roman"/>
        </w:rPr>
        <w:t xml:space="preserve">3. Профилактика рисков причинения вреда (ущерба) </w:t>
      </w:r>
      <w:proofErr w:type="gramStart"/>
      <w:r w:rsidRPr="008D232D">
        <w:rPr>
          <w:rFonts w:ascii="Times New Roman" w:hAnsi="Times New Roman" w:cs="Times New Roman"/>
        </w:rPr>
        <w:t>охраняемым</w:t>
      </w:r>
      <w:proofErr w:type="gramEnd"/>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законом ценностям</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3.1. Уполномоченный орган осуществляет муниципальный контроль, в том числе посредством проведения профилактических мероприятий.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3.2.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данной программой.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уполномоченного органа для принятия решения о проведении контрольных мероприятий.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3.5. При осуществлении муниципального контроля могут проводиться следующие виды профилактических мероприятий: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информирование;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объявление предостережения о недопустимости нарушения обязательных требований (далее - предостережение);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3) консультирование;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профилактический визит.</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3.6. 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Уполномоченный 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33">
        <w:r w:rsidRPr="008D232D">
          <w:rPr>
            <w:rFonts w:ascii="Times New Roman" w:hAnsi="Times New Roman" w:cs="Times New Roman"/>
          </w:rPr>
          <w:t>частью 3 статьи 46</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Уполномоченный орган вправе осуществить информирование населения Новокузнецкого городского округа об обязательных требованиях, предъявляемых к объектам контроля, в том числе в следующих формах:</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при проведении собраний, конференций граждан, круглых столов и в иных формах совместного присутствия граждан;</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путем направления контролируемым лицам рекомендаций о соблюдении обязательных требований, в том числе в ходе проведения контрольных и профилактических мероприятий;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путем размещения информации в социальных сетях уполномоченного органа.</w:t>
      </w:r>
    </w:p>
    <w:p w:rsidR="008D232D" w:rsidRPr="008D232D" w:rsidRDefault="008D232D" w:rsidP="008D232D">
      <w:pPr>
        <w:pStyle w:val="ConsPlusNormal"/>
        <w:ind w:firstLine="540"/>
        <w:jc w:val="both"/>
        <w:rPr>
          <w:rFonts w:ascii="Times New Roman" w:hAnsi="Times New Roman" w:cs="Times New Roman"/>
        </w:rPr>
      </w:pPr>
      <w:bookmarkStart w:id="4" w:name="P140"/>
      <w:bookmarkEnd w:id="4"/>
      <w:r w:rsidRPr="008D232D">
        <w:rPr>
          <w:rFonts w:ascii="Times New Roman" w:hAnsi="Times New Roman" w:cs="Times New Roman"/>
        </w:rPr>
        <w:t>3.7.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Предостережение объявляется (подписывается) руководителем уполномоченного органа (исполняющим обязанности руководителя уполномоченного органа) и направляется контролируемому лицу не позднее тридцати календарных дней со дня получения сведений, указанных в </w:t>
      </w:r>
      <w:hyperlink w:anchor="P140">
        <w:r w:rsidRPr="008D232D">
          <w:rPr>
            <w:rFonts w:ascii="Times New Roman" w:hAnsi="Times New Roman" w:cs="Times New Roman"/>
          </w:rPr>
          <w:t>абзаце первом</w:t>
        </w:r>
      </w:hyperlink>
      <w:r w:rsidRPr="008D232D">
        <w:rPr>
          <w:rFonts w:ascii="Times New Roman" w:hAnsi="Times New Roman" w:cs="Times New Roman"/>
        </w:rPr>
        <w:t xml:space="preserve"> настоящего пункта.</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Предостережение должно содержать указание на соответствующие обязательные требования, предусматривающие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w:t>
      </w:r>
      <w:proofErr w:type="gramEnd"/>
      <w:r w:rsidRPr="008D232D">
        <w:rPr>
          <w:rFonts w:ascii="Times New Roman" w:hAnsi="Times New Roman" w:cs="Times New Roman"/>
        </w:rPr>
        <w:t xml:space="preserve"> (бездействия) контролируемого лица, которые могут привести или приводят к нарушению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Контролируемое лицо в срок не более пятнадцати рабочих дней со дня получения предостережения вправе подать в уполномоченный орган, объявивший предостережение, возражение в отношении указанного предостережения (далее - возражение), в котором указываются:</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1) наименование юридического лица, фамилия, имя и отчество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идентификационный номер налогоплательщика - контролируемого лица;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дата и номер предостережения, направленного в адрес контролируемого лица;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 доводы, на основании которых контролируемое лицо </w:t>
      </w:r>
      <w:proofErr w:type="gramStart"/>
      <w:r w:rsidRPr="008D232D">
        <w:rPr>
          <w:rFonts w:ascii="Times New Roman" w:hAnsi="Times New Roman" w:cs="Times New Roman"/>
        </w:rPr>
        <w:t>не согласно</w:t>
      </w:r>
      <w:proofErr w:type="gramEnd"/>
      <w:r w:rsidRPr="008D232D">
        <w:rPr>
          <w:rFonts w:ascii="Times New Roman" w:hAnsi="Times New Roman" w:cs="Times New Roman"/>
        </w:rPr>
        <w:t xml:space="preserve"> с объявленным предостережением;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5)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6) личная подпись и дата.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установленном </w:t>
      </w:r>
      <w:hyperlink r:id="rId34">
        <w:r w:rsidRPr="008D232D">
          <w:rPr>
            <w:rFonts w:ascii="Times New Roman" w:hAnsi="Times New Roman" w:cs="Times New Roman"/>
          </w:rPr>
          <w:t>частью 6 статьи 21</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Уполномоченный орган в течение тридцати календарных дней со дня регистрации </w:t>
      </w:r>
      <w:r w:rsidRPr="008D232D">
        <w:rPr>
          <w:rFonts w:ascii="Times New Roman" w:hAnsi="Times New Roman" w:cs="Times New Roman"/>
        </w:rPr>
        <w:lastRenderedPageBreak/>
        <w:t>возражения: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запрашивает при необходимости документы и материалы в других государственных органах, органах местного самоуправления и у иных лиц;</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по итогам рассмотрения возражения принимает одно из следующих решений: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удовлетворяет возражение в форме отмены объявленного предостережения;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отказывает в удовлетворении возражения.</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По итогам рассмотрения возражения контролируемому лицу, подавшему возражение, не позднее трех рабочих дней, следующих за днем принятия решения, направляется мотивированный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ответа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Повторное направление возражения по доводам, указанным в первоначальном возражении, не допускается.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3.8. Консультирование контролируемых лиц осуществляется должностным лицом, уполномоченным осуществлять муниципальный контроль, по телефону, посредством </w:t>
      </w:r>
      <w:proofErr w:type="spellStart"/>
      <w:r w:rsidRPr="008D232D">
        <w:rPr>
          <w:rFonts w:ascii="Times New Roman" w:hAnsi="Times New Roman" w:cs="Times New Roman"/>
        </w:rPr>
        <w:t>видео-конференц-связи</w:t>
      </w:r>
      <w:proofErr w:type="spellEnd"/>
      <w:r w:rsidRPr="008D232D">
        <w:rPr>
          <w:rFonts w:ascii="Times New Roman" w:hAnsi="Times New Roman" w:cs="Times New Roman"/>
        </w:rPr>
        <w:t>, на личном приеме либо в ходе проведения профилактических мероприятий, контрольных мероприятий. Консультирование контролируемых лиц в устной форме может осуществляться также на собраниях и конференциях граждан.</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Консультирование осуществляется в устной или письменной форме по следующим вопросам: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организация и осуществление муниципального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порядок осуществления контрольных мероприятий, установленных настоящим Положением;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порядок обжалования действий (бездействия) должностных лиц, уполномоченных осуществлять муниципальный контроль;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контролируемым лицом представлен письменный запрос о предоставлении письменного ответа по вопросам консультирования;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за время консультирования предоставить в устной форме ответ на поставленные вопросы невозможно;</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ответ на поставленные вопросы требует дополнительного запроса сведений.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Письменный ответ контролируемым лицам и их представителям предоставляется в сроки, установленные Федеральным </w:t>
      </w:r>
      <w:hyperlink r:id="rId35">
        <w:r w:rsidRPr="008D232D">
          <w:rPr>
            <w:rFonts w:ascii="Times New Roman" w:hAnsi="Times New Roman" w:cs="Times New Roman"/>
          </w:rPr>
          <w:t>законом</w:t>
        </w:r>
      </w:hyperlink>
      <w:r w:rsidRPr="008D232D">
        <w:rPr>
          <w:rFonts w:ascii="Times New Roman" w:hAnsi="Times New Roman" w:cs="Times New Roman"/>
        </w:rPr>
        <w:t xml:space="preserve"> от 02.05.2006 N 59-ФЗ "О порядке рассмотрения обращений граждан Российской Федерации".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3.9.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w:t>
      </w:r>
      <w:r w:rsidRPr="008D232D">
        <w:rPr>
          <w:rFonts w:ascii="Times New Roman" w:hAnsi="Times New Roman" w:cs="Times New Roman"/>
        </w:rPr>
        <w:lastRenderedPageBreak/>
        <w:t>мероприятия.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Должностными лицами, уполномоченными осуществлять муниципальный контроль, ведется журнал учета консультирований.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в специальном разделе, посвященном контрольной деятельности, письменного разъяснения, подписанного руководителем уполномоченного органа или иным должностным лицом, уполномоченным осуществлять муниципальный контроль.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3.10. Профилактический визит проводится по инициативе уполномоченного органа (обязательный профилактический визит) или по инициативе контролируемых лиц в порядке, определенном </w:t>
      </w:r>
      <w:hyperlink r:id="rId36">
        <w:r w:rsidRPr="008D232D">
          <w:rPr>
            <w:rFonts w:ascii="Times New Roman" w:hAnsi="Times New Roman" w:cs="Times New Roman"/>
          </w:rPr>
          <w:t>статьями 52</w:t>
        </w:r>
      </w:hyperlink>
      <w:r w:rsidRPr="008D232D">
        <w:rPr>
          <w:rFonts w:ascii="Times New Roman" w:hAnsi="Times New Roman" w:cs="Times New Roman"/>
        </w:rPr>
        <w:t xml:space="preserve">, </w:t>
      </w:r>
      <w:hyperlink r:id="rId37">
        <w:r w:rsidRPr="008D232D">
          <w:rPr>
            <w:rFonts w:ascii="Times New Roman" w:hAnsi="Times New Roman" w:cs="Times New Roman"/>
          </w:rPr>
          <w:t>52.1</w:t>
        </w:r>
      </w:hyperlink>
      <w:r w:rsidRPr="008D232D">
        <w:rPr>
          <w:rFonts w:ascii="Times New Roman" w:hAnsi="Times New Roman" w:cs="Times New Roman"/>
        </w:rPr>
        <w:t xml:space="preserve"> и </w:t>
      </w:r>
      <w:hyperlink r:id="rId38">
        <w:r w:rsidRPr="008D232D">
          <w:rPr>
            <w:rFonts w:ascii="Times New Roman" w:hAnsi="Times New Roman" w:cs="Times New Roman"/>
          </w:rPr>
          <w:t>52.2</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8D232D">
        <w:rPr>
          <w:rFonts w:ascii="Times New Roman" w:hAnsi="Times New Roman" w:cs="Times New Roman"/>
        </w:rPr>
        <w:t>видео-конференц-связи</w:t>
      </w:r>
      <w:proofErr w:type="spellEnd"/>
      <w:r w:rsidRPr="008D232D">
        <w:rPr>
          <w:rFonts w:ascii="Times New Roman" w:hAnsi="Times New Roman" w:cs="Times New Roman"/>
        </w:rPr>
        <w:t>.</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В случае осуществления профилактического визита путем использования </w:t>
      </w:r>
      <w:proofErr w:type="spellStart"/>
      <w:r w:rsidRPr="008D232D">
        <w:rPr>
          <w:rFonts w:ascii="Times New Roman" w:hAnsi="Times New Roman" w:cs="Times New Roman"/>
        </w:rPr>
        <w:t>видео-конференц-связи</w:t>
      </w:r>
      <w:proofErr w:type="spellEnd"/>
      <w:r w:rsidRPr="008D232D">
        <w:rPr>
          <w:rFonts w:ascii="Times New Roman" w:hAnsi="Times New Roman" w:cs="Times New Roman"/>
        </w:rPr>
        <w:t xml:space="preserve"> должностное лицо, уполномоченное осуществлять муниципальный контроль, осуществляет указанные в настоящем пункте действия посредством использования электронных каналов связи.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Разъяснения, полученные контролируемым лицом в ходе профилактического визита, носят рекомендательный характер.</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в форме отчета о проведенном профилактическом визите руководителю уполномоченного органа для принятия решения о проведении контрольных мероприятий.</w:t>
      </w:r>
      <w:proofErr w:type="gramEnd"/>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outlineLvl w:val="1"/>
        <w:rPr>
          <w:rFonts w:ascii="Times New Roman" w:hAnsi="Times New Roman" w:cs="Times New Roman"/>
        </w:rPr>
      </w:pPr>
      <w:bookmarkStart w:id="5" w:name="P185"/>
      <w:bookmarkEnd w:id="5"/>
      <w:r w:rsidRPr="008D232D">
        <w:rPr>
          <w:rFonts w:ascii="Times New Roman" w:hAnsi="Times New Roman" w:cs="Times New Roman"/>
        </w:rPr>
        <w:t>4. Осуществление контрольных мероприятий и контрольных</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действий</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4.1. Контрольные мероприятия проводятся на внеплановой основе.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4.2. В отношении контролируемых лиц при осуществлении муниципального контроля могут проводиться внеплановые контрольные мероприятия только после их согласования с прокуратурой, за исключением случаев, предусмотренных Законом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39">
        <w:r w:rsidRPr="008D232D">
          <w:rPr>
            <w:rFonts w:ascii="Times New Roman" w:hAnsi="Times New Roman" w:cs="Times New Roman"/>
          </w:rPr>
          <w:t>пунктами 1</w:t>
        </w:r>
      </w:hyperlink>
      <w:r w:rsidRPr="008D232D">
        <w:rPr>
          <w:rFonts w:ascii="Times New Roman" w:hAnsi="Times New Roman" w:cs="Times New Roman"/>
        </w:rPr>
        <w:t xml:space="preserve">, </w:t>
      </w:r>
      <w:hyperlink r:id="rId40">
        <w:r w:rsidRPr="008D232D">
          <w:rPr>
            <w:rFonts w:ascii="Times New Roman" w:hAnsi="Times New Roman" w:cs="Times New Roman"/>
          </w:rPr>
          <w:t>3</w:t>
        </w:r>
      </w:hyperlink>
      <w:r w:rsidRPr="008D232D">
        <w:rPr>
          <w:rFonts w:ascii="Times New Roman" w:hAnsi="Times New Roman" w:cs="Times New Roman"/>
        </w:rPr>
        <w:t xml:space="preserve"> - </w:t>
      </w:r>
      <w:hyperlink r:id="rId41">
        <w:r w:rsidRPr="008D232D">
          <w:rPr>
            <w:rFonts w:ascii="Times New Roman" w:hAnsi="Times New Roman" w:cs="Times New Roman"/>
          </w:rPr>
          <w:t>9 части 1</w:t>
        </w:r>
      </w:hyperlink>
      <w:r w:rsidRPr="008D232D">
        <w:rPr>
          <w:rFonts w:ascii="Times New Roman" w:hAnsi="Times New Roman" w:cs="Times New Roman"/>
        </w:rPr>
        <w:t xml:space="preserve"> и </w:t>
      </w:r>
      <w:hyperlink r:id="rId42">
        <w:r w:rsidRPr="008D232D">
          <w:rPr>
            <w:rFonts w:ascii="Times New Roman" w:hAnsi="Times New Roman" w:cs="Times New Roman"/>
          </w:rPr>
          <w:t>частью 3 статьи 57</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4.4. Муниципальный контроль осуществляется путем проведения контрольных мероприятий </w:t>
      </w:r>
      <w:proofErr w:type="gramStart"/>
      <w:r w:rsidRPr="008D232D">
        <w:rPr>
          <w:rFonts w:ascii="Times New Roman" w:hAnsi="Times New Roman" w:cs="Times New Roman"/>
        </w:rPr>
        <w:t>со</w:t>
      </w:r>
      <w:proofErr w:type="gramEnd"/>
      <w:r w:rsidRPr="008D232D">
        <w:rPr>
          <w:rFonts w:ascii="Times New Roman" w:hAnsi="Times New Roman" w:cs="Times New Roman"/>
        </w:rPr>
        <w:t xml:space="preserve"> взаимодействием с контролируемым лицом и контрольных мероприятий без взаимодействия с контролируемым лицом.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4.5. В рамках осуществления муниципального контроля </w:t>
      </w:r>
      <w:proofErr w:type="gramStart"/>
      <w:r w:rsidRPr="008D232D">
        <w:rPr>
          <w:rFonts w:ascii="Times New Roman" w:hAnsi="Times New Roman" w:cs="Times New Roman"/>
        </w:rPr>
        <w:t>со</w:t>
      </w:r>
      <w:proofErr w:type="gramEnd"/>
      <w:r w:rsidRPr="008D232D">
        <w:rPr>
          <w:rFonts w:ascii="Times New Roman" w:hAnsi="Times New Roman" w:cs="Times New Roman"/>
        </w:rPr>
        <w:t xml:space="preserve"> взаимодействием с контролируемым лицом проводятся следующие контрольные мероприятия: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инспекционный визит;</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рейдовый осмотр;</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документарная проверка;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выездная проверка.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4.6. Контрольные мероприятия </w:t>
      </w:r>
      <w:proofErr w:type="gramStart"/>
      <w:r w:rsidRPr="008D232D">
        <w:rPr>
          <w:rFonts w:ascii="Times New Roman" w:hAnsi="Times New Roman" w:cs="Times New Roman"/>
        </w:rPr>
        <w:t>со</w:t>
      </w:r>
      <w:proofErr w:type="gramEnd"/>
      <w:r w:rsidRPr="008D232D">
        <w:rPr>
          <w:rFonts w:ascii="Times New Roman" w:hAnsi="Times New Roman" w:cs="Times New Roman"/>
        </w:rPr>
        <w:t xml:space="preserve"> взаимодействием с контролируемым лицом проводятся на основании решения о проведении контрольного мероприятия, принимаемого в форме приказа уполномоченного органа, в порядке, установленном действующим законодательством, в котором указываются сведения, предусмотренные </w:t>
      </w:r>
      <w:hyperlink r:id="rId43">
        <w:r w:rsidRPr="008D232D">
          <w:rPr>
            <w:rFonts w:ascii="Times New Roman" w:hAnsi="Times New Roman" w:cs="Times New Roman"/>
          </w:rPr>
          <w:t>частью 1 статьи 64</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4.7. Без взаимодействия с контролируемым лицом проводятся следующие контрольные мероприятия: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1) наблюдение за соблюдением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выездное обследование.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4.8. Контрольные мероприятия без взаимодействия с контролируемым лицом проводятся должностным лицом, уполномоченным осуществлять муниципальный контроль, на основании заданий руководителя уполномоченного органа (исполняющего обязанности руководителя уполномоченного органа), включая задания, содержащиеся в планах работы уполномоченного органа, в том числе в случаях, установленных Законом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План работы уполномоченного органа утверждается руководителем уполномоченного органа (исполняющим обязанности руководителя контрольного органа) ежеквартально.</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4.9. Инспекционный визит проводится в порядке, установленном </w:t>
      </w:r>
      <w:hyperlink r:id="rId44">
        <w:r w:rsidRPr="008D232D">
          <w:rPr>
            <w:rFonts w:ascii="Times New Roman" w:hAnsi="Times New Roman" w:cs="Times New Roman"/>
          </w:rPr>
          <w:t>статьей 70</w:t>
        </w:r>
      </w:hyperlink>
      <w:r w:rsidRPr="008D232D">
        <w:rPr>
          <w:rFonts w:ascii="Times New Roman" w:hAnsi="Times New Roman" w:cs="Times New Roman"/>
        </w:rPr>
        <w:t xml:space="preserve"> Закона о контроле,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ходе инспекционного визита должностным лицом, уполномоченным на осуществление муниципального контроля, могут совершаться следующие контрольные действия: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осмотр;</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опрос;</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получение письменных объяснений;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инструментальное обследование;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Инспекционный визит проводится без предварительного уведомления контролируемого лица и собственника объекта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Контролируемые лица или их представители обязаны обеспечить беспрепятственный доступ инспектора в здания, сооружения, помещения.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4.10. Рейдовый осмотр проводится в порядке, установленном </w:t>
      </w:r>
      <w:hyperlink r:id="rId45">
        <w:r w:rsidRPr="008D232D">
          <w:rPr>
            <w:rFonts w:ascii="Times New Roman" w:hAnsi="Times New Roman" w:cs="Times New Roman"/>
          </w:rPr>
          <w:t>статьей 71</w:t>
        </w:r>
      </w:hyperlink>
      <w:r w:rsidRPr="008D232D">
        <w:rPr>
          <w:rFonts w:ascii="Times New Roman" w:hAnsi="Times New Roman" w:cs="Times New Roman"/>
        </w:rPr>
        <w:t xml:space="preserve"> Закона о контроле,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Проведение рейдового осмотра осуществляется в соответствии с решением уполномоченного органа о проведении мероприятия с участием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ходе рейдового осмотра должностным лицом, уполномоченным осуществлять муниципальный контроль, может производиться: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осмотр;</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досмотр;</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опрос;</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получение письменных объяснений;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5) истребование документов.</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один рабочий день.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Акт контрольного мероприятия (далее также - акт) составляется на месте проведения рейдового осмотра в случае выявления нарушения обязательных требований в отношении каждого контролируемого лица, допустившего нарушение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4.11. </w:t>
      </w:r>
      <w:proofErr w:type="gramStart"/>
      <w:r w:rsidRPr="008D232D">
        <w:rPr>
          <w:rFonts w:ascii="Times New Roman" w:hAnsi="Times New Roman" w:cs="Times New Roman"/>
        </w:rPr>
        <w:t xml:space="preserve">Документарная проверка проводится в соответствии со </w:t>
      </w:r>
      <w:hyperlink r:id="rId46">
        <w:r w:rsidRPr="008D232D">
          <w:rPr>
            <w:rFonts w:ascii="Times New Roman" w:hAnsi="Times New Roman" w:cs="Times New Roman"/>
          </w:rPr>
          <w:t>статьей 72</w:t>
        </w:r>
      </w:hyperlink>
      <w:r w:rsidRPr="008D232D">
        <w:rPr>
          <w:rFonts w:ascii="Times New Roman" w:hAnsi="Times New Roman" w:cs="Times New Roman"/>
        </w:rPr>
        <w:t xml:space="preserve"> Закона о контроле по месту нахождения уполномоченного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В ходе документарной проверки рассматриваются документы контролируемых лиц, </w:t>
      </w:r>
      <w:r w:rsidRPr="008D232D">
        <w:rPr>
          <w:rFonts w:ascii="Times New Roman" w:hAnsi="Times New Roman" w:cs="Times New Roman"/>
        </w:rPr>
        <w:lastRenderedPageBreak/>
        <w:t>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ходе документарной проверки должностным лицом, уполномоченным осуществлять муниципальный контроль, могут производиться: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получение письменных объяснений;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истребование документов.</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В случае если достоверность сведений, содержащихся в документах, имеющихся в распоряжении уполномоченного органа, вызывает обоснованные </w:t>
      </w:r>
      <w:proofErr w:type="gramStart"/>
      <w:r w:rsidRPr="008D232D">
        <w:rPr>
          <w:rFonts w:ascii="Times New Roman" w:hAnsi="Times New Roman" w:cs="Times New Roman"/>
        </w:rPr>
        <w:t>сомнения</w:t>
      </w:r>
      <w:proofErr w:type="gramEnd"/>
      <w:r w:rsidRPr="008D232D">
        <w:rPr>
          <w:rFonts w:ascii="Times New Roman" w:hAnsi="Times New Roman" w:cs="Times New Roman"/>
        </w:rPr>
        <w:t xml:space="preserve">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Контролируемое лицо в течение десяти рабочих дней со дня получения данного требования обязано направить в уполномоченный орган указанные в требовании документы.</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В случае выявления в ходе документарной проверки ошибок и (или) противоречий в представленных контролируемым лицом документах либо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уполномоченным органом контролируемому лицу с требованием представить в течение десяти рабочих дней необходимые</w:t>
      </w:r>
      <w:proofErr w:type="gramEnd"/>
      <w:r w:rsidRPr="008D232D">
        <w:rPr>
          <w:rFonts w:ascii="Times New Roman" w:hAnsi="Times New Roman" w:cs="Times New Roman"/>
        </w:rPr>
        <w:t xml:space="preserve"> пояснения.</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Срок проведения документарной проверки не может превышать десяти рабочих дней. </w:t>
      </w:r>
      <w:proofErr w:type="gramStart"/>
      <w:r w:rsidRPr="008D232D">
        <w:rPr>
          <w:rFonts w:ascii="Times New Roman" w:hAnsi="Times New Roman" w:cs="Times New Roman"/>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уполномоченным органом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8D232D">
        <w:rPr>
          <w:rFonts w:ascii="Times New Roman" w:hAnsi="Times New Roman" w:cs="Times New Roman"/>
        </w:rPr>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4.12. Выездная проверка проводится в соответствии со </w:t>
      </w:r>
      <w:hyperlink r:id="rId47">
        <w:r w:rsidRPr="008D232D">
          <w:rPr>
            <w:rFonts w:ascii="Times New Roman" w:hAnsi="Times New Roman" w:cs="Times New Roman"/>
          </w:rPr>
          <w:t>статьей 73</w:t>
        </w:r>
      </w:hyperlink>
      <w:r w:rsidRPr="008D232D">
        <w:rPr>
          <w:rFonts w:ascii="Times New Roman" w:hAnsi="Times New Roman" w:cs="Times New Roman"/>
        </w:rPr>
        <w:t xml:space="preserve"> Закона о контроле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8D232D">
        <w:rPr>
          <w:rFonts w:ascii="Times New Roman" w:hAnsi="Times New Roman" w:cs="Times New Roman"/>
        </w:rPr>
        <w:t>позднее</w:t>
      </w:r>
      <w:proofErr w:type="gramEnd"/>
      <w:r w:rsidRPr="008D232D">
        <w:rPr>
          <w:rFonts w:ascii="Times New Roman" w:hAnsi="Times New Roman" w:cs="Times New Roman"/>
        </w:rPr>
        <w:t xml:space="preserve"> чем за двадцать четыре часа до ее начала в порядке, предусмотренном </w:t>
      </w:r>
      <w:hyperlink r:id="rId48">
        <w:r w:rsidRPr="008D232D">
          <w:rPr>
            <w:rFonts w:ascii="Times New Roman" w:hAnsi="Times New Roman" w:cs="Times New Roman"/>
          </w:rPr>
          <w:t>статьей 21</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ходе выездной проверки должностным лицом, уполномоченным осуществлять муниципальный контроль, могут производиться: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осмотр;</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досмотр;</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опрос;</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испытание;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5) экспертиза;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6) отбор проб (образцов);</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7) инструментальное обследование;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8) получение письменных объяснений;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9) истребование документов.</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rsidRPr="008D232D">
        <w:rPr>
          <w:rFonts w:ascii="Times New Roman" w:hAnsi="Times New Roman" w:cs="Times New Roman"/>
        </w:rPr>
        <w:t>микропредприятия</w:t>
      </w:r>
      <w:proofErr w:type="spellEnd"/>
      <w:r w:rsidRPr="008D232D">
        <w:rPr>
          <w:rFonts w:ascii="Times New Roman" w:hAnsi="Times New Roman" w:cs="Times New Roman"/>
        </w:rPr>
        <w:t>.</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4.13. Отбор проб (образцов) осуществляется непосредственно в ходе проведения контрольного мероприятия должностным лицом, его проводящим, или экспертом (специалистом), привлеченным к проведению соответствующего контрольного мероприятия. Отбор проб (образцов) включает в себя последовательность следующих действий: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определение (выбор) проб (образцов), подлежащих отбору, и точек отбора;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определение метода отбора пробы (образца), подготовка или обработка проб (образцов) вещества, материала или продукции с целью получения требуемой пробы (образца);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отбор пробы (образца) и ее упаковка.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Способ упаковки отобранной пробы (образца) должен обеспечивать ее сохранность и пригодность для дальнейшего соответствующего исследования, испытания, экспертизы. Непосредственно после отбора проб (образцов) на месте должностным лицом, проводящим выездную проверку, составляется протокол отбора проб (образцов), в котором указываются: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номер и дата составления протокола;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порядковый номер каждой пробы (образца), если их отобрано более 2;</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3) наименование продукции, предмета, проба (образец) </w:t>
      </w:r>
      <w:proofErr w:type="gramStart"/>
      <w:r w:rsidRPr="008D232D">
        <w:rPr>
          <w:rFonts w:ascii="Times New Roman" w:hAnsi="Times New Roman" w:cs="Times New Roman"/>
        </w:rPr>
        <w:t>которых</w:t>
      </w:r>
      <w:proofErr w:type="gramEnd"/>
      <w:r w:rsidRPr="008D232D">
        <w:rPr>
          <w:rFonts w:ascii="Times New Roman" w:hAnsi="Times New Roman" w:cs="Times New Roman"/>
        </w:rPr>
        <w:t xml:space="preserve"> отобрана;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сорт или категория продукции (при их наличии);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5) дата изготовления продукции;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6) наименование и местонахождение изготовителя (предприятия, наименование судна) или отправителя и страны;</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7) обозначение документа, в соответствии с которым изготовлена продукция (при наличии), договора (контракта);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8) дата и место отбора пробы;</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9) номер партии (при его наличии);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10) объем или масса партии;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11) номер ассортиментного знака и (или) изготовителя продукции (при их наличии);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12) номер единицы тары, из которой отобрана проба;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13) масса, объем или число проб;</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14) срок и условия хранения пробы до испытаний;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15) цель направления пробы;</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16) наименование и адрес юридического лица (поставщика, приемщика или органа контроля), по поручению которого проводится отбор проб или выборок;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17) фамилии и должности лиц, отобравших пробу.</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Отобранные пробы (образцы) прилагаются к протоколу отбора проб (образцов).</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Отбор проб (образцов) при проведении в отсутствие контролируемого лица или его представителя проводится с обязательным использованием видеозаписи.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Проведение инструментального обследования, испытания, экспертизы включает:</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привлечение специалистов (экспертов) на проведение инструментального обследования, испытания, экспертизы;</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предоставление контролируемым лицом в день запроса уполномоченного органа нормативно-технической документации на дорожно-строительные материалы и изделия;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 предоставление контролируемым лицом в день запроса уполномоченного органа документации, подтверждающей соответствие продукции установленным обязательным </w:t>
      </w:r>
      <w:r w:rsidRPr="008D232D">
        <w:rPr>
          <w:rFonts w:ascii="Times New Roman" w:hAnsi="Times New Roman" w:cs="Times New Roman"/>
        </w:rPr>
        <w:lastRenderedPageBreak/>
        <w:t>требованиям.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4.14. Проведение досмотра при осуществлении выездной проверки в отсутствие контролируемого лица или его представителя не допускается.</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В случае представления индивидуальным предпринимателем, гражданином, являющимися контролируемыми лицами, в уполномоченный орган информации о невозможности присутствия при проведении выездной проверки вследствие наступления обстоятельств непреодолимой силы (временной нетрудоспособности индивидуального предпринимателя, гражданина, нахождения в служебной командировке в ином населенном пункте) уполномоченный орган переносит проведение соответствующего контрольного мероприятия на срок, необходимый для устранения указанных обстоятельств, послуживших поводом для такого обращения индивидуального предпринимателя, гражданина.</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8D232D">
        <w:rPr>
          <w:rFonts w:ascii="Times New Roman" w:hAnsi="Times New Roman" w:cs="Times New Roman"/>
        </w:rPr>
        <w:t>видео-конференц-связи</w:t>
      </w:r>
      <w:proofErr w:type="spellEnd"/>
      <w:r w:rsidRPr="008D232D">
        <w:rPr>
          <w:rFonts w:ascii="Times New Roman" w:hAnsi="Times New Roman" w:cs="Times New Roman"/>
        </w:rPr>
        <w:t>, а также с использованием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муниципальный контроль, самостоятельно.</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4.16. </w:t>
      </w:r>
      <w:proofErr w:type="gramStart"/>
      <w:r w:rsidRPr="008D232D">
        <w:rPr>
          <w:rFonts w:ascii="Times New Roman" w:hAnsi="Times New Roman" w:cs="Times New Roman"/>
        </w:rPr>
        <w:t>Выбор между проведением таких контрольных мероприятий, как выездная проверка или рейдовый осмотр, осуществляется исходя из количества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при осуществлении владения, пользования или управления объектом контроля несколькими контролируемыми лицами проводится рейдовый осмотр;</w:t>
      </w:r>
      <w:proofErr w:type="gramEnd"/>
      <w:r w:rsidRPr="008D232D">
        <w:rPr>
          <w:rFonts w:ascii="Times New Roman" w:hAnsi="Times New Roman" w:cs="Times New Roman"/>
        </w:rPr>
        <w:t xml:space="preserve"> при осуществлении владения, пользования или управления объектом контроля одним контролируемым лицом проводится выездная проверка.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4.17. </w:t>
      </w:r>
      <w:proofErr w:type="gramStart"/>
      <w:r w:rsidRPr="008D232D">
        <w:rPr>
          <w:rFonts w:ascii="Times New Roman" w:hAnsi="Times New Roman" w:cs="Times New Roman"/>
        </w:rPr>
        <w:t xml:space="preserve">Наблюдение за соблюдением обязательных требований (мониторинг безопасности) проводится без взаимодействия с контролируемым лицом в соответствии со </w:t>
      </w:r>
      <w:hyperlink r:id="rId49">
        <w:r w:rsidRPr="008D232D">
          <w:rPr>
            <w:rFonts w:ascii="Times New Roman" w:hAnsi="Times New Roman" w:cs="Times New Roman"/>
          </w:rPr>
          <w:t>статьей 74</w:t>
        </w:r>
      </w:hyperlink>
      <w:r w:rsidRPr="008D232D">
        <w:rPr>
          <w:rFonts w:ascii="Times New Roman" w:hAnsi="Times New Roman" w:cs="Times New Roman"/>
        </w:rPr>
        <w:t xml:space="preserve"> Закона о контроле и осуществляется путем сбора, анализа данных об объектах контроля, имеющихся у уполномоченного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w:t>
      </w:r>
      <w:proofErr w:type="gramEnd"/>
      <w:r w:rsidRPr="008D232D">
        <w:rPr>
          <w:rFonts w:ascii="Times New Roman" w:hAnsi="Times New Roman" w:cs="Times New Roman"/>
        </w:rPr>
        <w:t xml:space="preserve"> </w:t>
      </w:r>
      <w:proofErr w:type="gramStart"/>
      <w:r w:rsidRPr="008D232D">
        <w:rPr>
          <w:rFonts w:ascii="Times New Roman" w:hAnsi="Times New Roman" w:cs="Times New Roman"/>
        </w:rPr>
        <w:t>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roofErr w:type="gramEnd"/>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Если в ходе наблюдения за соблюдением обязательных требований (мониторинга безопасности) должностным лицом, уполномоченным осуществлять муниципальный контроль,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следующие решения:</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 решение о проведении внепланового контрольного мероприятия в соответствии со </w:t>
      </w:r>
      <w:hyperlink r:id="rId50">
        <w:r w:rsidRPr="008D232D">
          <w:rPr>
            <w:rFonts w:ascii="Times New Roman" w:hAnsi="Times New Roman" w:cs="Times New Roman"/>
          </w:rPr>
          <w:t>статьей 60</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решение об объявлении предостережения;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3) решение о выдаче предписания об устранении выявленных нарушений в порядке, предусмотренном </w:t>
      </w:r>
      <w:hyperlink r:id="rId51">
        <w:r w:rsidRPr="008D232D">
          <w:rPr>
            <w:rFonts w:ascii="Times New Roman" w:hAnsi="Times New Roman" w:cs="Times New Roman"/>
          </w:rPr>
          <w:t>пунктом 1 части 2 статьи 90</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Срок наблюдения за соблюдением обязательных требований (мониторинга безопасности) устанавливается в задании руководителя уполномоченного органа (исполняющего обязанности руководителя уполномоченного органа) на его осуществление.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4.18. Выездное обследование проводится в соответствии со </w:t>
      </w:r>
      <w:hyperlink r:id="rId52">
        <w:r w:rsidRPr="008D232D">
          <w:rPr>
            <w:rFonts w:ascii="Times New Roman" w:hAnsi="Times New Roman" w:cs="Times New Roman"/>
          </w:rPr>
          <w:t>статьей 75</w:t>
        </w:r>
      </w:hyperlink>
      <w:r w:rsidRPr="008D232D">
        <w:rPr>
          <w:rFonts w:ascii="Times New Roman" w:hAnsi="Times New Roman" w:cs="Times New Roman"/>
        </w:rPr>
        <w:t xml:space="preserve"> Закона о контроле в целях оценки соблюдения контролируемыми лицами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1) осмотр;</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инструментальное обследование (с применением видеозаписи).</w:t>
      </w:r>
    </w:p>
    <w:p w:rsidR="008D232D" w:rsidRPr="008D232D" w:rsidRDefault="008D232D" w:rsidP="008D232D">
      <w:pPr>
        <w:pStyle w:val="ConsPlusNormal"/>
        <w:ind w:firstLine="540"/>
        <w:jc w:val="both"/>
        <w:rPr>
          <w:rFonts w:ascii="Times New Roman" w:hAnsi="Times New Roman" w:cs="Times New Roman"/>
        </w:rPr>
      </w:pPr>
      <w:proofErr w:type="gramStart"/>
      <w:r w:rsidRPr="008D232D">
        <w:rPr>
          <w:rFonts w:ascii="Times New Roman" w:hAnsi="Times New Roman" w:cs="Times New Roman"/>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53">
        <w:r w:rsidRPr="008D232D">
          <w:rPr>
            <w:rFonts w:ascii="Times New Roman" w:hAnsi="Times New Roman" w:cs="Times New Roman"/>
          </w:rPr>
          <w:t>пунктом 1 части 2 статьи 90</w:t>
        </w:r>
      </w:hyperlink>
      <w:r w:rsidRPr="008D232D">
        <w:rPr>
          <w:rFonts w:ascii="Times New Roman" w:hAnsi="Times New Roman" w:cs="Times New Roman"/>
        </w:rPr>
        <w:t xml:space="preserve"> Закона о контроле, с указанием разумных сроков их устранения и (или) о проведении мероприятий по предотвращению причинения вреда (ущерба) охраняемым законом ценностям.</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Срок выездного обследования устанавливается в задании руководителя контрольного органа (исполняющего обязанности руководителя контрольного органа) на его осуществление.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4.19. Осмотр, досмотр, опрос, получение письменных объяснений, истребование документов, инструментальное обследование производятся в порядке, установленном </w:t>
      </w:r>
      <w:hyperlink r:id="rId54">
        <w:r w:rsidRPr="008D232D">
          <w:rPr>
            <w:rFonts w:ascii="Times New Roman" w:hAnsi="Times New Roman" w:cs="Times New Roman"/>
          </w:rPr>
          <w:t>статьями 76</w:t>
        </w:r>
      </w:hyperlink>
      <w:r w:rsidRPr="008D232D">
        <w:rPr>
          <w:rFonts w:ascii="Times New Roman" w:hAnsi="Times New Roman" w:cs="Times New Roman"/>
        </w:rPr>
        <w:t xml:space="preserve">, </w:t>
      </w:r>
      <w:hyperlink r:id="rId55">
        <w:r w:rsidRPr="008D232D">
          <w:rPr>
            <w:rFonts w:ascii="Times New Roman" w:hAnsi="Times New Roman" w:cs="Times New Roman"/>
          </w:rPr>
          <w:t>77</w:t>
        </w:r>
      </w:hyperlink>
      <w:r w:rsidRPr="008D232D">
        <w:rPr>
          <w:rFonts w:ascii="Times New Roman" w:hAnsi="Times New Roman" w:cs="Times New Roman"/>
        </w:rPr>
        <w:t xml:space="preserve">, </w:t>
      </w:r>
      <w:hyperlink r:id="rId56">
        <w:r w:rsidRPr="008D232D">
          <w:rPr>
            <w:rFonts w:ascii="Times New Roman" w:hAnsi="Times New Roman" w:cs="Times New Roman"/>
          </w:rPr>
          <w:t>78</w:t>
        </w:r>
      </w:hyperlink>
      <w:r w:rsidRPr="008D232D">
        <w:rPr>
          <w:rFonts w:ascii="Times New Roman" w:hAnsi="Times New Roman" w:cs="Times New Roman"/>
        </w:rPr>
        <w:t xml:space="preserve">, </w:t>
      </w:r>
      <w:hyperlink r:id="rId57">
        <w:r w:rsidRPr="008D232D">
          <w:rPr>
            <w:rFonts w:ascii="Times New Roman" w:hAnsi="Times New Roman" w:cs="Times New Roman"/>
          </w:rPr>
          <w:t>79</w:t>
        </w:r>
      </w:hyperlink>
      <w:r w:rsidRPr="008D232D">
        <w:rPr>
          <w:rFonts w:ascii="Times New Roman" w:hAnsi="Times New Roman" w:cs="Times New Roman"/>
        </w:rPr>
        <w:t xml:space="preserve">, </w:t>
      </w:r>
      <w:hyperlink r:id="rId58">
        <w:r w:rsidRPr="008D232D">
          <w:rPr>
            <w:rFonts w:ascii="Times New Roman" w:hAnsi="Times New Roman" w:cs="Times New Roman"/>
          </w:rPr>
          <w:t>80</w:t>
        </w:r>
      </w:hyperlink>
      <w:r w:rsidRPr="008D232D">
        <w:rPr>
          <w:rFonts w:ascii="Times New Roman" w:hAnsi="Times New Roman" w:cs="Times New Roman"/>
        </w:rPr>
        <w:t xml:space="preserve">, </w:t>
      </w:r>
      <w:hyperlink r:id="rId59">
        <w:r w:rsidRPr="008D232D">
          <w:rPr>
            <w:rFonts w:ascii="Times New Roman" w:hAnsi="Times New Roman" w:cs="Times New Roman"/>
          </w:rPr>
          <w:t>82</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4.20.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(далее - ЕРКНМ) сведений, установленных правилами его формирования и ведения, за исключением случаев неработоспособности ЕРКНМ, зафиксированных оператором ЕРКНМ.</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4.21. Контрольные мероприятия могут проводиться путем совершения должностным лицом, уполномоченным осуществлять муниципальный контроль, и лицами, привлекаемыми к проведению контрольного мероприятия, контрольных действий в порядке, определенном Законом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4.22. Контрольные мероприятия в отношении контролируемых лиц проводятся должностными лицами, уполномоченными осуществлять муниципальный контроль, в соответствии с Законом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4.23. В ходе осуществления муниципального контроля уполномоченный орган вправе привлекать к проведению контрольных мероприятий свидетелей, специалистов в порядке, установленном действующим законодательством Российской Федерации.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4.24. Должностные лица, уполномоченные осуществлять муниципальный контроль, при проведении контрольного мероприятия в пределах своей компетенции для фиксации доказательств нарушений обязательных требований имеют право пользоваться средствами аудио- и видеозаписи, фотоаппаратами, техническими средствами измерений, осуществлять фотосъемку, аудио- и видеозапись, за исключением объектов и документов, отнесенных к государственной и иной охраняемой законом тайне.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О производстве в рамках контрольного мероприятия фотосъемки, аудио- и видеозаписи, измерений должностное лицо, уполномоченное осуществлять муниципальный контроль, проводящее контрольное мероприятие, объявляет об этом контролируемому лицу или его представителю.</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 которая бы позволила однозначно идентифицировать объект фиксации, отражающий соблюдение (нарушение) обязательных требований, время и место фиксации объекта.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Информация о проведении в рамках контрольного мероприятия фотосъемки, аудио- и видеозаписи,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Результаты проведения фотосъемки, аудио- и видеозаписи, измерений являются приложением к акту.</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w:t>
      </w:r>
      <w:r w:rsidRPr="008D232D">
        <w:rPr>
          <w:rFonts w:ascii="Times New Roman" w:hAnsi="Times New Roman" w:cs="Times New Roman"/>
        </w:rPr>
        <w:lastRenderedPageBreak/>
        <w:t>мероприятий принимается должностным лицом, уполномоченным осуществлять муниципальный контроль, самостоятельно.</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По итогам </w:t>
      </w:r>
      <w:proofErr w:type="spellStart"/>
      <w:r w:rsidRPr="008D232D">
        <w:rPr>
          <w:rFonts w:ascii="Times New Roman" w:hAnsi="Times New Roman" w:cs="Times New Roman"/>
        </w:rPr>
        <w:t>фотофиксации</w:t>
      </w:r>
      <w:proofErr w:type="spellEnd"/>
      <w:r w:rsidRPr="008D232D">
        <w:rPr>
          <w:rFonts w:ascii="Times New Roman" w:hAnsi="Times New Roman" w:cs="Times New Roman"/>
        </w:rPr>
        <w:t xml:space="preserve"> должностным лицом, уполномоченным осуществлять муниципальный контроль, оформляется </w:t>
      </w:r>
      <w:proofErr w:type="spellStart"/>
      <w:r w:rsidRPr="008D232D">
        <w:rPr>
          <w:rFonts w:ascii="Times New Roman" w:hAnsi="Times New Roman" w:cs="Times New Roman"/>
        </w:rPr>
        <w:t>фототаблица</w:t>
      </w:r>
      <w:proofErr w:type="spellEnd"/>
      <w:r w:rsidRPr="008D232D">
        <w:rPr>
          <w:rFonts w:ascii="Times New Roman" w:hAnsi="Times New Roman" w:cs="Times New Roman"/>
        </w:rP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rsidRPr="008D232D">
        <w:rPr>
          <w:rFonts w:ascii="Times New Roman" w:hAnsi="Times New Roman" w:cs="Times New Roman"/>
        </w:rPr>
        <w:t>Фототаблица</w:t>
      </w:r>
      <w:proofErr w:type="spellEnd"/>
      <w:r w:rsidRPr="008D232D">
        <w:rPr>
          <w:rFonts w:ascii="Times New Roman" w:hAnsi="Times New Roman" w:cs="Times New Roman"/>
        </w:rPr>
        <w:t xml:space="preserve"> подписывается должностным лицом, уполномоченным осуществлять муниципальный контроль.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4.25. Случаями, при наступлении которых индивидуальный предприниматель, гражданин, являющиеся контролируемыми лицами, вправе в соответствии с </w:t>
      </w:r>
      <w:hyperlink r:id="rId60">
        <w:r w:rsidRPr="008D232D">
          <w:rPr>
            <w:rFonts w:ascii="Times New Roman" w:hAnsi="Times New Roman" w:cs="Times New Roman"/>
          </w:rPr>
          <w:t>частью 8 статьи 31</w:t>
        </w:r>
      </w:hyperlink>
      <w:r w:rsidRPr="008D232D">
        <w:rPr>
          <w:rFonts w:ascii="Times New Roman" w:hAnsi="Times New Roman" w:cs="Times New Roman"/>
        </w:rPr>
        <w:t xml:space="preserve"> Закона о контроле представить в уполномоченный орган информацию о невозможности присутствия при проведении контрольного мероприятия, являются: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нахождение на стационарном лечении в медицинском учреждении;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нахождение за пределами Российской Федерации;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административный арест;</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Информация лица должна содержать: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описание обстоятельств непреодолимой силы и их продолжительность;</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указание на срок, необходимый для устранения обстоятельств, препятствующих присутствию при проведении контрольного мероприятия.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При предоставлении указанной информации проведение контрольного мероприятия переносится уполномоченным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4.26. Уполномоченный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8D232D">
        <w:rPr>
          <w:rFonts w:ascii="Times New Roman" w:hAnsi="Times New Roman" w:cs="Times New Roman"/>
        </w:rPr>
        <w:t xml:space="preserve">Перечень указанных документов и (или) сведений, порядок и сроки их представления установлены </w:t>
      </w:r>
      <w:hyperlink r:id="rId61">
        <w:r w:rsidRPr="008D232D">
          <w:rPr>
            <w:rFonts w:ascii="Times New Roman" w:hAnsi="Times New Roman" w:cs="Times New Roman"/>
          </w:rPr>
          <w:t>распоряжением</w:t>
        </w:r>
      </w:hyperlink>
      <w:r w:rsidRPr="008D232D">
        <w:rPr>
          <w:rFonts w:ascii="Times New Roman" w:hAnsi="Times New Roman" w:cs="Times New Roman"/>
        </w:rPr>
        <w:t xml:space="preserve"> Правительства Российской Федерации от 19.04.2016 N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w:t>
      </w:r>
      <w:proofErr w:type="gramEnd"/>
      <w:r w:rsidRPr="008D232D">
        <w:rPr>
          <w:rFonts w:ascii="Times New Roman" w:hAnsi="Times New Roman" w:cs="Times New Roman"/>
        </w:rPr>
        <w:t xml:space="preserve"> </w:t>
      </w:r>
      <w:proofErr w:type="gramStart"/>
      <w:r w:rsidRPr="008D232D">
        <w:rPr>
          <w:rFonts w:ascii="Times New Roman" w:hAnsi="Times New Roman" w:cs="Times New Roman"/>
        </w:rPr>
        <w:t xml:space="preserve">местного самоуправления организаций, в распоряжении которых находятся эти документы и (или) информация перечнем документов и (или) информации", а также </w:t>
      </w:r>
      <w:hyperlink r:id="rId62">
        <w:r w:rsidRPr="008D232D">
          <w:rPr>
            <w:rFonts w:ascii="Times New Roman" w:hAnsi="Times New Roman" w:cs="Times New Roman"/>
          </w:rPr>
          <w:t>Правилами</w:t>
        </w:r>
      </w:hyperlink>
      <w:r w:rsidRPr="008D232D">
        <w:rPr>
          <w:rFonts w:ascii="Times New Roman" w:hAnsi="Times New Roman" w:cs="Times New Roman"/>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w:t>
      </w:r>
      <w:proofErr w:type="gramEnd"/>
      <w:r w:rsidRPr="008D232D">
        <w:rPr>
          <w:rFonts w:ascii="Times New Roman" w:hAnsi="Times New Roman" w:cs="Times New Roman"/>
        </w:rPr>
        <w:t xml:space="preserve"> муниципального контроля, </w:t>
      </w:r>
      <w:proofErr w:type="gramStart"/>
      <w:r w:rsidRPr="008D232D">
        <w:rPr>
          <w:rFonts w:ascii="Times New Roman" w:hAnsi="Times New Roman" w:cs="Times New Roman"/>
        </w:rPr>
        <w:t>утвержденными</w:t>
      </w:r>
      <w:proofErr w:type="gramEnd"/>
      <w:r w:rsidRPr="008D232D">
        <w:rPr>
          <w:rFonts w:ascii="Times New Roman" w:hAnsi="Times New Roman" w:cs="Times New Roman"/>
        </w:rPr>
        <w:t xml:space="preserve">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4.27. Оформление результатов контрольного мероприятия осуществляется в соответствии с Законом о контроле.</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outlineLvl w:val="1"/>
        <w:rPr>
          <w:rFonts w:ascii="Times New Roman" w:hAnsi="Times New Roman" w:cs="Times New Roman"/>
        </w:rPr>
      </w:pPr>
      <w:r w:rsidRPr="008D232D">
        <w:rPr>
          <w:rFonts w:ascii="Times New Roman" w:hAnsi="Times New Roman" w:cs="Times New Roman"/>
        </w:rPr>
        <w:t>5. Обжалование решений уполномоченного органа, действий</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(бездействия) должностных лиц, уполномоченных осуществлять</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муниципальный контроль</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5.1. Решения уполномоченного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5.2. В соответствии с </w:t>
      </w:r>
      <w:hyperlink r:id="rId63">
        <w:r w:rsidRPr="008D232D">
          <w:rPr>
            <w:rFonts w:ascii="Times New Roman" w:hAnsi="Times New Roman" w:cs="Times New Roman"/>
          </w:rPr>
          <w:t>частью 4 статьи 39</w:t>
        </w:r>
      </w:hyperlink>
      <w:r w:rsidRPr="008D232D">
        <w:rPr>
          <w:rFonts w:ascii="Times New Roman" w:hAnsi="Times New Roman" w:cs="Times New Roman"/>
        </w:rPr>
        <w:t xml:space="preserve"> Закона о контроле 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outlineLvl w:val="1"/>
        <w:rPr>
          <w:rFonts w:ascii="Times New Roman" w:hAnsi="Times New Roman" w:cs="Times New Roman"/>
        </w:rPr>
      </w:pPr>
      <w:r w:rsidRPr="008D232D">
        <w:rPr>
          <w:rFonts w:ascii="Times New Roman" w:hAnsi="Times New Roman" w:cs="Times New Roman"/>
        </w:rPr>
        <w:t>6. Ключевые показатели муниципального контроля и их</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целевые значения</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6.1. Оценка результативности и эффективности осуществления муниципального контроля осуществляется на основании </w:t>
      </w:r>
      <w:hyperlink r:id="rId64">
        <w:r w:rsidRPr="008D232D">
          <w:rPr>
            <w:rFonts w:ascii="Times New Roman" w:hAnsi="Times New Roman" w:cs="Times New Roman"/>
          </w:rPr>
          <w:t>статьи 30</w:t>
        </w:r>
      </w:hyperlink>
      <w:r w:rsidRPr="008D232D">
        <w:rPr>
          <w:rFonts w:ascii="Times New Roman" w:hAnsi="Times New Roman" w:cs="Times New Roman"/>
        </w:rPr>
        <w:t xml:space="preserve"> Закона о контроле.</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6.2. Ключевые показатели муниципального контроля и их целевые значения, индикативные показатели для муниципального контроля утверждаются Новокузнецким городским Советом народных депутатов.</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outlineLvl w:val="1"/>
        <w:rPr>
          <w:rFonts w:ascii="Times New Roman" w:hAnsi="Times New Roman" w:cs="Times New Roman"/>
        </w:rPr>
      </w:pPr>
      <w:r w:rsidRPr="008D232D">
        <w:rPr>
          <w:rFonts w:ascii="Times New Roman" w:hAnsi="Times New Roman" w:cs="Times New Roman"/>
        </w:rPr>
        <w:t>7. Заключительные и переходные положения</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7.1. До истечения срока, установленного </w:t>
      </w:r>
      <w:hyperlink r:id="rId65">
        <w:r w:rsidRPr="008D232D">
          <w:rPr>
            <w:rFonts w:ascii="Times New Roman" w:hAnsi="Times New Roman" w:cs="Times New Roman"/>
          </w:rPr>
          <w:t>частью 9 статьи 98</w:t>
        </w:r>
      </w:hyperlink>
      <w:r w:rsidRPr="008D232D">
        <w:rPr>
          <w:rFonts w:ascii="Times New Roman" w:hAnsi="Times New Roman" w:cs="Times New Roman"/>
        </w:rPr>
        <w:t xml:space="preserve"> Закона о контроле, информирование контролируемого лица о совершаемых должностными лицами, уполномоченными осуществлять муниципальный контроль, и иными уполномоченными лицами действиях и принимаемых решениях, направление документов и сведений контролируемому лицу уполномоченным органом в соответствии со </w:t>
      </w:r>
      <w:hyperlink r:id="rId66">
        <w:r w:rsidRPr="008D232D">
          <w:rPr>
            <w:rFonts w:ascii="Times New Roman" w:hAnsi="Times New Roman" w:cs="Times New Roman"/>
          </w:rPr>
          <w:t>статьей 21</w:t>
        </w:r>
      </w:hyperlink>
      <w:r w:rsidRPr="008D232D">
        <w:rPr>
          <w:rFonts w:ascii="Times New Roman" w:hAnsi="Times New Roman" w:cs="Times New Roman"/>
        </w:rPr>
        <w:t xml:space="preserve"> Закона о контроле закона могут </w:t>
      </w:r>
      <w:proofErr w:type="gramStart"/>
      <w:r w:rsidRPr="008D232D">
        <w:rPr>
          <w:rFonts w:ascii="Times New Roman" w:hAnsi="Times New Roman" w:cs="Times New Roman"/>
        </w:rPr>
        <w:t>осуществляться</w:t>
      </w:r>
      <w:proofErr w:type="gramEnd"/>
      <w:r w:rsidRPr="008D232D">
        <w:rPr>
          <w:rFonts w:ascii="Times New Roman" w:hAnsi="Times New Roman" w:cs="Times New Roman"/>
        </w:rPr>
        <w:t xml:space="preserve"> в том числе на бумажном носителе с использованием почтовой связи в </w:t>
      </w:r>
      <w:proofErr w:type="gramStart"/>
      <w:r w:rsidRPr="008D232D">
        <w:rPr>
          <w:rFonts w:ascii="Times New Roman" w:hAnsi="Times New Roman" w:cs="Times New Roman"/>
        </w:rPr>
        <w:t>случае</w:t>
      </w:r>
      <w:proofErr w:type="gramEnd"/>
      <w:r w:rsidRPr="008D232D">
        <w:rPr>
          <w:rFonts w:ascii="Times New Roman" w:hAnsi="Times New Roman" w:cs="Times New Roman"/>
        </w:rPr>
        <w:t xml:space="preserve"> невозможности информирования контролируемого лица в электронной форме либо по запросу контролируемого лица. Уполномоченный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Председатель</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Новокузнецкого городского Совета</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народных депутатов</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А.К.ШЕЛКОВНИКОВА</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right"/>
        <w:outlineLvl w:val="1"/>
        <w:rPr>
          <w:rFonts w:ascii="Times New Roman" w:hAnsi="Times New Roman" w:cs="Times New Roman"/>
        </w:rPr>
      </w:pPr>
      <w:r w:rsidRPr="008D232D">
        <w:rPr>
          <w:rFonts w:ascii="Times New Roman" w:hAnsi="Times New Roman" w:cs="Times New Roman"/>
        </w:rPr>
        <w:t>Приложение N 1</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 xml:space="preserve">к Положению о муниципальном контроле </w:t>
      </w:r>
      <w:proofErr w:type="gramStart"/>
      <w:r w:rsidRPr="008D232D">
        <w:rPr>
          <w:rFonts w:ascii="Times New Roman" w:hAnsi="Times New Roman" w:cs="Times New Roman"/>
        </w:rPr>
        <w:t>на</w:t>
      </w:r>
      <w:proofErr w:type="gramEnd"/>
      <w:r w:rsidRPr="008D232D">
        <w:rPr>
          <w:rFonts w:ascii="Times New Roman" w:hAnsi="Times New Roman" w:cs="Times New Roman"/>
        </w:rPr>
        <w:t xml:space="preserve"> автомобильном</w:t>
      </w:r>
    </w:p>
    <w:p w:rsidR="008D232D" w:rsidRPr="008D232D" w:rsidRDefault="008D232D" w:rsidP="008D232D">
      <w:pPr>
        <w:pStyle w:val="ConsPlusNormal"/>
        <w:jc w:val="right"/>
        <w:rPr>
          <w:rFonts w:ascii="Times New Roman" w:hAnsi="Times New Roman" w:cs="Times New Roman"/>
        </w:rPr>
      </w:pPr>
      <w:proofErr w:type="gramStart"/>
      <w:r w:rsidRPr="008D232D">
        <w:rPr>
          <w:rFonts w:ascii="Times New Roman" w:hAnsi="Times New Roman" w:cs="Times New Roman"/>
        </w:rPr>
        <w:t>транспорте</w:t>
      </w:r>
      <w:proofErr w:type="gramEnd"/>
      <w:r w:rsidRPr="008D232D">
        <w:rPr>
          <w:rFonts w:ascii="Times New Roman" w:hAnsi="Times New Roman" w:cs="Times New Roman"/>
        </w:rPr>
        <w:t>, городском наземном электрическом транспорте и</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 xml:space="preserve">в дорожном хозяйстве в границах </w:t>
      </w:r>
      <w:proofErr w:type="gramStart"/>
      <w:r w:rsidRPr="008D232D">
        <w:rPr>
          <w:rFonts w:ascii="Times New Roman" w:hAnsi="Times New Roman" w:cs="Times New Roman"/>
        </w:rPr>
        <w:t>Новокузнецкого</w:t>
      </w:r>
      <w:proofErr w:type="gramEnd"/>
      <w:r w:rsidRPr="008D232D">
        <w:rPr>
          <w:rFonts w:ascii="Times New Roman" w:hAnsi="Times New Roman" w:cs="Times New Roman"/>
        </w:rPr>
        <w:t xml:space="preserve"> городского</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округа</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rPr>
          <w:rFonts w:ascii="Times New Roman" w:hAnsi="Times New Roman" w:cs="Times New Roman"/>
        </w:rPr>
      </w:pPr>
      <w:bookmarkStart w:id="6" w:name="P355"/>
      <w:bookmarkEnd w:id="6"/>
      <w:r w:rsidRPr="008D232D">
        <w:rPr>
          <w:rFonts w:ascii="Times New Roman" w:hAnsi="Times New Roman" w:cs="Times New Roman"/>
        </w:rPr>
        <w:t>ПЕРЕЧЕНЬ</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ИНДИКАТОРОВ РИСКА НАРУШЕНИЯ ОБЯЗАТЕЛЬНЫХ ТРЕБОВАНИЙ,</w:t>
      </w:r>
    </w:p>
    <w:p w:rsidR="008D232D" w:rsidRPr="008D232D" w:rsidRDefault="008D232D" w:rsidP="008D232D">
      <w:pPr>
        <w:pStyle w:val="ConsPlusTitle"/>
        <w:jc w:val="center"/>
        <w:rPr>
          <w:rFonts w:ascii="Times New Roman" w:hAnsi="Times New Roman" w:cs="Times New Roman"/>
        </w:rPr>
      </w:pPr>
      <w:proofErr w:type="gramStart"/>
      <w:r w:rsidRPr="008D232D">
        <w:rPr>
          <w:rFonts w:ascii="Times New Roman" w:hAnsi="Times New Roman" w:cs="Times New Roman"/>
        </w:rPr>
        <w:t>ПРОВЕРЯЕМЫХ В РАМКАХ ОСУЩЕСТВЛЕНИЯ МУНИЦИПАЛЬНОГО КОНТРОЛЯ</w:t>
      </w:r>
      <w:proofErr w:type="gramEnd"/>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 xml:space="preserve">В ДОРОЖНОМ ХОЗЯЙСТВЕ В ГРАНИЦАХ </w:t>
      </w:r>
      <w:proofErr w:type="gramStart"/>
      <w:r w:rsidRPr="008D232D">
        <w:rPr>
          <w:rFonts w:ascii="Times New Roman" w:hAnsi="Times New Roman" w:cs="Times New Roman"/>
        </w:rPr>
        <w:t>НОВОКУЗНЕЦКОГО</w:t>
      </w:r>
      <w:proofErr w:type="gramEnd"/>
      <w:r w:rsidRPr="008D232D">
        <w:rPr>
          <w:rFonts w:ascii="Times New Roman" w:hAnsi="Times New Roman" w:cs="Times New Roman"/>
        </w:rPr>
        <w:t xml:space="preserve"> ГОРОДСКОГО</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ОКРУГА</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 </w:t>
      </w:r>
      <w:proofErr w:type="gramStart"/>
      <w:r w:rsidRPr="008D232D">
        <w:rPr>
          <w:rFonts w:ascii="Times New Roman" w:hAnsi="Times New Roman" w:cs="Times New Roman"/>
        </w:rPr>
        <w:t>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законодательством в области автомобильных дорог и дорожной деятельности, установленных в отношении автомобильных дорог местного значения Новокузнецкого городского округа, и свидетельствуют об имеющихся признаках нарушения обязательных требований в сфере дорожной деятельности</w:t>
      </w:r>
      <w:proofErr w:type="gramEnd"/>
      <w:r w:rsidRPr="008D232D">
        <w:rPr>
          <w:rFonts w:ascii="Times New Roman" w:hAnsi="Times New Roman" w:cs="Times New Roman"/>
        </w:rPr>
        <w:t xml:space="preserve"> </w:t>
      </w:r>
      <w:proofErr w:type="gramStart"/>
      <w:r w:rsidRPr="008D232D">
        <w:rPr>
          <w:rFonts w:ascii="Times New Roman" w:hAnsi="Times New Roman" w:cs="Times New Roman"/>
        </w:rPr>
        <w:t>и возможном риске причинения вреда (ущерба) охраняемым законом ценностям.</w:t>
      </w:r>
      <w:proofErr w:type="gramEnd"/>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lastRenderedPageBreak/>
        <w:t>2. Наличие информации о неоднократном совершении дорожно-транспортного происшествия в течение календарного месяца на одной и той же автомобильной дороге общего пользования местного значения Новокузнецкого городского округа.</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jc w:val="right"/>
        <w:outlineLvl w:val="1"/>
        <w:rPr>
          <w:rFonts w:ascii="Times New Roman" w:hAnsi="Times New Roman" w:cs="Times New Roman"/>
        </w:rPr>
      </w:pPr>
      <w:r w:rsidRPr="008D232D">
        <w:rPr>
          <w:rFonts w:ascii="Times New Roman" w:hAnsi="Times New Roman" w:cs="Times New Roman"/>
        </w:rPr>
        <w:t>Приложение N 2</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 xml:space="preserve">к Положению о муниципальном контроле </w:t>
      </w:r>
      <w:proofErr w:type="gramStart"/>
      <w:r w:rsidRPr="008D232D">
        <w:rPr>
          <w:rFonts w:ascii="Times New Roman" w:hAnsi="Times New Roman" w:cs="Times New Roman"/>
        </w:rPr>
        <w:t>на</w:t>
      </w:r>
      <w:proofErr w:type="gramEnd"/>
      <w:r w:rsidRPr="008D232D">
        <w:rPr>
          <w:rFonts w:ascii="Times New Roman" w:hAnsi="Times New Roman" w:cs="Times New Roman"/>
        </w:rPr>
        <w:t xml:space="preserve"> автомобильном</w:t>
      </w:r>
    </w:p>
    <w:p w:rsidR="008D232D" w:rsidRPr="008D232D" w:rsidRDefault="008D232D" w:rsidP="008D232D">
      <w:pPr>
        <w:pStyle w:val="ConsPlusNormal"/>
        <w:jc w:val="right"/>
        <w:rPr>
          <w:rFonts w:ascii="Times New Roman" w:hAnsi="Times New Roman" w:cs="Times New Roman"/>
        </w:rPr>
      </w:pPr>
      <w:proofErr w:type="gramStart"/>
      <w:r w:rsidRPr="008D232D">
        <w:rPr>
          <w:rFonts w:ascii="Times New Roman" w:hAnsi="Times New Roman" w:cs="Times New Roman"/>
        </w:rPr>
        <w:t>транспорте</w:t>
      </w:r>
      <w:proofErr w:type="gramEnd"/>
      <w:r w:rsidRPr="008D232D">
        <w:rPr>
          <w:rFonts w:ascii="Times New Roman" w:hAnsi="Times New Roman" w:cs="Times New Roman"/>
        </w:rPr>
        <w:t>, городском наземном электрическом транспорте и</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 xml:space="preserve">в дорожном хозяйстве в границах </w:t>
      </w:r>
      <w:proofErr w:type="gramStart"/>
      <w:r w:rsidRPr="008D232D">
        <w:rPr>
          <w:rFonts w:ascii="Times New Roman" w:hAnsi="Times New Roman" w:cs="Times New Roman"/>
        </w:rPr>
        <w:t>Новокузнецкого</w:t>
      </w:r>
      <w:proofErr w:type="gramEnd"/>
      <w:r w:rsidRPr="008D232D">
        <w:rPr>
          <w:rFonts w:ascii="Times New Roman" w:hAnsi="Times New Roman" w:cs="Times New Roman"/>
        </w:rPr>
        <w:t xml:space="preserve"> городского</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округа</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Title"/>
        <w:jc w:val="center"/>
        <w:rPr>
          <w:rFonts w:ascii="Times New Roman" w:hAnsi="Times New Roman" w:cs="Times New Roman"/>
        </w:rPr>
      </w:pPr>
      <w:bookmarkStart w:id="7" w:name="P374"/>
      <w:bookmarkEnd w:id="7"/>
      <w:r w:rsidRPr="008D232D">
        <w:rPr>
          <w:rFonts w:ascii="Times New Roman" w:hAnsi="Times New Roman" w:cs="Times New Roman"/>
        </w:rPr>
        <w:t>ПЕРЕЧЕНЬ</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ИНДИКАТОРОВ РИСКА НАРУШЕНИЯ ОБЯЗАТЕЛЬНЫХ ТРЕБОВАНИЙ,</w:t>
      </w:r>
    </w:p>
    <w:p w:rsidR="008D232D" w:rsidRPr="008D232D" w:rsidRDefault="008D232D" w:rsidP="008D232D">
      <w:pPr>
        <w:pStyle w:val="ConsPlusTitle"/>
        <w:jc w:val="center"/>
        <w:rPr>
          <w:rFonts w:ascii="Times New Roman" w:hAnsi="Times New Roman" w:cs="Times New Roman"/>
        </w:rPr>
      </w:pPr>
      <w:proofErr w:type="gramStart"/>
      <w:r w:rsidRPr="008D232D">
        <w:rPr>
          <w:rFonts w:ascii="Times New Roman" w:hAnsi="Times New Roman" w:cs="Times New Roman"/>
        </w:rPr>
        <w:t>ПРОВЕРЯЕМЫХ В РАМКАХ ОСУЩЕСТВЛЕНИЯ МУНИЦИПАЛЬНОГО КОНТРОЛЯ</w:t>
      </w:r>
      <w:proofErr w:type="gramEnd"/>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НА АВТОМОБИЛЬНОМ ТРАНСПОРТЕ, ГОРОДСКОМ НАЗЕМНОМ</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 xml:space="preserve">ЭЛЕКТРИЧЕСКОМ ТРАНСПОРТЕ В ГРАНИЦАХ </w:t>
      </w:r>
      <w:proofErr w:type="gramStart"/>
      <w:r w:rsidRPr="008D232D">
        <w:rPr>
          <w:rFonts w:ascii="Times New Roman" w:hAnsi="Times New Roman" w:cs="Times New Roman"/>
        </w:rPr>
        <w:t>НОВОКУЗНЕЦКОГО</w:t>
      </w:r>
      <w:proofErr w:type="gramEnd"/>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ГОРОДСКОГО ОКРУГА</w:t>
      </w:r>
    </w:p>
    <w:p w:rsidR="008D232D" w:rsidRPr="008D232D" w:rsidRDefault="008D232D" w:rsidP="008D232D">
      <w:pPr>
        <w:pStyle w:val="ConsPlusNormal"/>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 </w:t>
      </w:r>
      <w:proofErr w:type="gramStart"/>
      <w:r w:rsidRPr="008D232D">
        <w:rPr>
          <w:rFonts w:ascii="Times New Roman" w:hAnsi="Times New Roman" w:cs="Times New Roman"/>
        </w:rPr>
        <w:t>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правилами перевозки пассажиров и багажа, а также иными нормативными правовыми актами в сфере организации транспортного обслуживания населения, которые свидетельствуют об имеющихся признаках нарушения обязательных требований в сфере автомобильного транспорта, городского</w:t>
      </w:r>
      <w:proofErr w:type="gramEnd"/>
      <w:r w:rsidRPr="008D232D">
        <w:rPr>
          <w:rFonts w:ascii="Times New Roman" w:hAnsi="Times New Roman" w:cs="Times New Roman"/>
        </w:rPr>
        <w:t xml:space="preserve"> </w:t>
      </w:r>
      <w:proofErr w:type="gramStart"/>
      <w:r w:rsidRPr="008D232D">
        <w:rPr>
          <w:rFonts w:ascii="Times New Roman" w:hAnsi="Times New Roman" w:cs="Times New Roman"/>
        </w:rPr>
        <w:t>наземного электрического транспорта и возможном риске причинения вреда (ущерба) охраняемым законом ценностям.</w:t>
      </w:r>
      <w:proofErr w:type="gramEnd"/>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jc w:val="right"/>
        <w:outlineLvl w:val="0"/>
        <w:rPr>
          <w:rFonts w:ascii="Times New Roman" w:hAnsi="Times New Roman" w:cs="Times New Roman"/>
        </w:rPr>
      </w:pPr>
      <w:r w:rsidRPr="008D232D">
        <w:rPr>
          <w:rFonts w:ascii="Times New Roman" w:hAnsi="Times New Roman" w:cs="Times New Roman"/>
        </w:rPr>
        <w:t>Приложение N 2</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 xml:space="preserve">к решению </w:t>
      </w:r>
      <w:proofErr w:type="gramStart"/>
      <w:r w:rsidRPr="008D232D">
        <w:rPr>
          <w:rFonts w:ascii="Times New Roman" w:hAnsi="Times New Roman" w:cs="Times New Roman"/>
        </w:rPr>
        <w:t>Новокузнецкого</w:t>
      </w:r>
      <w:proofErr w:type="gramEnd"/>
      <w:r w:rsidRPr="008D232D">
        <w:rPr>
          <w:rFonts w:ascii="Times New Roman" w:hAnsi="Times New Roman" w:cs="Times New Roman"/>
        </w:rPr>
        <w:t xml:space="preserve"> городского</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Совета народных депутатов</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от 14.09.2021 N 9/85</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Title"/>
        <w:jc w:val="center"/>
        <w:rPr>
          <w:rFonts w:ascii="Times New Roman" w:hAnsi="Times New Roman" w:cs="Times New Roman"/>
        </w:rPr>
      </w:pPr>
      <w:bookmarkStart w:id="8" w:name="P392"/>
      <w:bookmarkEnd w:id="8"/>
      <w:r w:rsidRPr="008D232D">
        <w:rPr>
          <w:rFonts w:ascii="Times New Roman" w:hAnsi="Times New Roman" w:cs="Times New Roman"/>
        </w:rPr>
        <w:t>КЛЮЧЕВЫЕ ПОКАЗАТЕЛИ</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И ИХ ЦЕЛЕВЫЕ ЗНАЧЕНИЯ, ИНДИКАТИВНЫЕ ПОКАЗАТЕЛИ</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ДЛЯ МУНИЦИПАЛЬНОГО КОНТРОЛЯ НА АВТОМОБИЛЬНОМ ТРАНСПОРТЕ,</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 xml:space="preserve">ГОРОДСКОМ НАЗЕМНОМ ЭЛЕКТРИЧЕСКОМ </w:t>
      </w:r>
      <w:proofErr w:type="gramStart"/>
      <w:r w:rsidRPr="008D232D">
        <w:rPr>
          <w:rFonts w:ascii="Times New Roman" w:hAnsi="Times New Roman" w:cs="Times New Roman"/>
        </w:rPr>
        <w:t>ТРАНСПОРТЕ</w:t>
      </w:r>
      <w:proofErr w:type="gramEnd"/>
      <w:r w:rsidRPr="008D232D">
        <w:rPr>
          <w:rFonts w:ascii="Times New Roman" w:hAnsi="Times New Roman" w:cs="Times New Roman"/>
        </w:rPr>
        <w:t xml:space="preserve"> В ГРАНИЦАХ</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НОВОКУЗНЕЦКОГО ГОРОДСКОГО ОКРУГА</w:t>
      </w:r>
    </w:p>
    <w:p w:rsidR="008D232D" w:rsidRPr="008D232D" w:rsidRDefault="008D232D" w:rsidP="008D232D">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D232D" w:rsidRPr="008D2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Список изменяющих документов</w:t>
            </w:r>
          </w:p>
          <w:p w:rsidR="008D232D" w:rsidRPr="008D232D" w:rsidRDefault="008D232D" w:rsidP="008D232D">
            <w:pPr>
              <w:pStyle w:val="ConsPlusNormal"/>
              <w:jc w:val="center"/>
              <w:rPr>
                <w:rFonts w:ascii="Times New Roman" w:hAnsi="Times New Roman" w:cs="Times New Roman"/>
              </w:rPr>
            </w:pPr>
            <w:proofErr w:type="gramStart"/>
            <w:r w:rsidRPr="008D232D">
              <w:rPr>
                <w:rFonts w:ascii="Times New Roman" w:hAnsi="Times New Roman" w:cs="Times New Roman"/>
              </w:rPr>
              <w:t xml:space="preserve">(в ред. </w:t>
            </w:r>
            <w:hyperlink r:id="rId67">
              <w:r w:rsidRPr="008D232D">
                <w:rPr>
                  <w:rFonts w:ascii="Times New Roman" w:hAnsi="Times New Roman" w:cs="Times New Roman"/>
                </w:rPr>
                <w:t>Решения</w:t>
              </w:r>
            </w:hyperlink>
            <w:r w:rsidRPr="008D232D">
              <w:rPr>
                <w:rFonts w:ascii="Times New Roman" w:hAnsi="Times New Roman" w:cs="Times New Roman"/>
              </w:rPr>
              <w:t xml:space="preserve"> Новокузнецкого городского Совета народных депутатов</w:t>
            </w:r>
            <w:proofErr w:type="gramEnd"/>
          </w:p>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от 22.02.2022 N 1/10)</w:t>
            </w: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r>
    </w:tbl>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Ключевые показатели и их целевые значения:</w:t>
      </w:r>
    </w:p>
    <w:p w:rsidR="008D232D" w:rsidRPr="008D232D" w:rsidRDefault="008D232D" w:rsidP="008D232D">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89"/>
        <w:gridCol w:w="2381"/>
      </w:tblGrid>
      <w:tr w:rsidR="008D232D" w:rsidRPr="008D232D">
        <w:tc>
          <w:tcPr>
            <w:tcW w:w="6689"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Ключевые показатели</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Целевые значения</w:t>
            </w:r>
            <w:proofErr w:type="gramStart"/>
            <w:r w:rsidRPr="008D232D">
              <w:rPr>
                <w:rFonts w:ascii="Times New Roman" w:hAnsi="Times New Roman" w:cs="Times New Roman"/>
              </w:rPr>
              <w:t xml:space="preserve"> (%)</w:t>
            </w:r>
            <w:proofErr w:type="gramEnd"/>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t>Доля устраненных нарушений обязательных требований от числа выявленных нарушений обязательных требований</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менее 90</w:t>
            </w:r>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lastRenderedPageBreak/>
              <w:t>Доля обоснованных жалоб на действия (бездействие) уполномоченного органа и (или) должностных лиц, уполномоченных осуществлять муниципальный контроль на транспорте, при проведении контрольных мероприятий от общего количества поступивших жалоб</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более 10</w:t>
            </w:r>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t>Доля отмененных результатов контрольных мероприятий</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более 10</w:t>
            </w:r>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t>Доля решений, принятых по результатам контрольных мероприятий, отмененных судом, от общего количества решений</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более 10</w:t>
            </w:r>
          </w:p>
        </w:tc>
      </w:tr>
    </w:tbl>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Индикативные показатели: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количество внеплановых контрольных мероприятий, проведенных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общее количество контрольных мероприятий с взаимодействием, проведенных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количество контрольных мероприятий с взаимодействием по каждому виду контрольного мероприятия, проведенных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5) количество контрольных мероприятий, проведенных с использованием средств дистанционного взаимодействия,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6) количество обязательных профилактических визитов, проведенных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7) количество контрольных мероприятий, по результатам которых выявлены нарушения обязательных требований,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8) количество контрольных мероприятий, по итогам которых возбуждены дела об административных правонарушениях,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9) сумма административных штрафов, наложенных по результатам контрольных (надзорных) мероприятий, за отчетный период (рублей);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10) количество направленных в органы прокуратуры заявлений о согласовании проведения контрольных мероприятий,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12) общее количество учтенных объектов контроля на конец отчетного периода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13) количество учтенных контролируемых лиц на конец отчетного периода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14) количество учтенных контролируемых лиц, в отношении которых проведены контрольные мероприятия,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15) количество жалоб, в отношении которых уполномоченным органом был нарушен срок рассмотрения,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16) количество заявлений об оспаривании решений, действий (бездействия) должностных лиц, уполномоченных осуществлять муниципальный контроль на транспорте, направленных контролируемыми лицами в судебном порядке,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17) количество заявлений об оспаривании решений, действий (бездействия) должностных лиц, уполномоченных осуществлять муниципальный контроль на транспорте, направленных контролируемыми лицами в судебном порядке, по которым принято решение об удовлетворении заявленных требований,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18) количество штатных единиц уполномоченного органа, задействованных в осуществлении муниципального контроля на транспорте (человек).</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jc w:val="right"/>
        <w:outlineLvl w:val="0"/>
        <w:rPr>
          <w:rFonts w:ascii="Times New Roman" w:hAnsi="Times New Roman" w:cs="Times New Roman"/>
        </w:rPr>
      </w:pPr>
      <w:r w:rsidRPr="008D232D">
        <w:rPr>
          <w:rFonts w:ascii="Times New Roman" w:hAnsi="Times New Roman" w:cs="Times New Roman"/>
        </w:rPr>
        <w:lastRenderedPageBreak/>
        <w:t>Приложение N 3</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 xml:space="preserve">к решению </w:t>
      </w:r>
      <w:proofErr w:type="gramStart"/>
      <w:r w:rsidRPr="008D232D">
        <w:rPr>
          <w:rFonts w:ascii="Times New Roman" w:hAnsi="Times New Roman" w:cs="Times New Roman"/>
        </w:rPr>
        <w:t>Новокузнецкого</w:t>
      </w:r>
      <w:proofErr w:type="gramEnd"/>
      <w:r w:rsidRPr="008D232D">
        <w:rPr>
          <w:rFonts w:ascii="Times New Roman" w:hAnsi="Times New Roman" w:cs="Times New Roman"/>
        </w:rPr>
        <w:t xml:space="preserve"> городского</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Совета народных депутатов</w:t>
      </w:r>
    </w:p>
    <w:p w:rsidR="008D232D" w:rsidRPr="008D232D" w:rsidRDefault="008D232D" w:rsidP="008D232D">
      <w:pPr>
        <w:pStyle w:val="ConsPlusNormal"/>
        <w:jc w:val="right"/>
        <w:rPr>
          <w:rFonts w:ascii="Times New Roman" w:hAnsi="Times New Roman" w:cs="Times New Roman"/>
        </w:rPr>
      </w:pPr>
      <w:r w:rsidRPr="008D232D">
        <w:rPr>
          <w:rFonts w:ascii="Times New Roman" w:hAnsi="Times New Roman" w:cs="Times New Roman"/>
        </w:rPr>
        <w:t>от 14.09.2021 N 9/85</w:t>
      </w:r>
    </w:p>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Title"/>
        <w:jc w:val="center"/>
        <w:rPr>
          <w:rFonts w:ascii="Times New Roman" w:hAnsi="Times New Roman" w:cs="Times New Roman"/>
        </w:rPr>
      </w:pPr>
      <w:bookmarkStart w:id="9" w:name="P443"/>
      <w:bookmarkEnd w:id="9"/>
      <w:r w:rsidRPr="008D232D">
        <w:rPr>
          <w:rFonts w:ascii="Times New Roman" w:hAnsi="Times New Roman" w:cs="Times New Roman"/>
        </w:rPr>
        <w:t>КЛЮЧЕВЫЕ ПОКАЗАТЕЛИ</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И ИХ ЦЕЛЕВЫЕ ЗНАЧЕНИЯ, ИНДИКАТИВНЫЕ ПОКАЗАТЕЛИ</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ДЛЯ МУНИЦИПАЛЬНОГО КОНТРОЛЯ В ДОРОЖНОМ ХОЗЯЙСТВЕ В ГРАНИЦАХ</w:t>
      </w:r>
    </w:p>
    <w:p w:rsidR="008D232D" w:rsidRPr="008D232D" w:rsidRDefault="008D232D" w:rsidP="008D232D">
      <w:pPr>
        <w:pStyle w:val="ConsPlusTitle"/>
        <w:jc w:val="center"/>
        <w:rPr>
          <w:rFonts w:ascii="Times New Roman" w:hAnsi="Times New Roman" w:cs="Times New Roman"/>
        </w:rPr>
      </w:pPr>
      <w:r w:rsidRPr="008D232D">
        <w:rPr>
          <w:rFonts w:ascii="Times New Roman" w:hAnsi="Times New Roman" w:cs="Times New Roman"/>
        </w:rPr>
        <w:t>НОВОКУЗНЕЦКОГО ГОРОДСКОГО ОКРУГА</w:t>
      </w:r>
    </w:p>
    <w:p w:rsidR="008D232D" w:rsidRPr="008D232D" w:rsidRDefault="008D232D" w:rsidP="008D232D">
      <w:pPr>
        <w:pStyle w:val="ConsPlusNormal"/>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D232D" w:rsidRPr="008D23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Список изменяющих документов</w:t>
            </w:r>
          </w:p>
          <w:p w:rsidR="008D232D" w:rsidRPr="008D232D" w:rsidRDefault="008D232D" w:rsidP="008D232D">
            <w:pPr>
              <w:pStyle w:val="ConsPlusNormal"/>
              <w:jc w:val="center"/>
              <w:rPr>
                <w:rFonts w:ascii="Times New Roman" w:hAnsi="Times New Roman" w:cs="Times New Roman"/>
              </w:rPr>
            </w:pPr>
            <w:proofErr w:type="gramStart"/>
            <w:r w:rsidRPr="008D232D">
              <w:rPr>
                <w:rFonts w:ascii="Times New Roman" w:hAnsi="Times New Roman" w:cs="Times New Roman"/>
              </w:rPr>
              <w:t xml:space="preserve">(в ред. </w:t>
            </w:r>
            <w:hyperlink r:id="rId68">
              <w:r w:rsidRPr="008D232D">
                <w:rPr>
                  <w:rFonts w:ascii="Times New Roman" w:hAnsi="Times New Roman" w:cs="Times New Roman"/>
                </w:rPr>
                <w:t>Решения</w:t>
              </w:r>
            </w:hyperlink>
            <w:r w:rsidRPr="008D232D">
              <w:rPr>
                <w:rFonts w:ascii="Times New Roman" w:hAnsi="Times New Roman" w:cs="Times New Roman"/>
              </w:rPr>
              <w:t xml:space="preserve"> Новокузнецкого городского Совета народных депутатов</w:t>
            </w:r>
            <w:proofErr w:type="gramEnd"/>
          </w:p>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от 22.02.2022 N 1/10)</w:t>
            </w:r>
          </w:p>
        </w:tc>
        <w:tc>
          <w:tcPr>
            <w:tcW w:w="113" w:type="dxa"/>
            <w:tcBorders>
              <w:top w:val="nil"/>
              <w:left w:val="nil"/>
              <w:bottom w:val="nil"/>
              <w:right w:val="nil"/>
            </w:tcBorders>
            <w:shd w:val="clear" w:color="auto" w:fill="F4F3F8"/>
            <w:tcMar>
              <w:top w:w="0" w:type="dxa"/>
              <w:left w:w="0" w:type="dxa"/>
              <w:bottom w:w="0" w:type="dxa"/>
              <w:right w:w="0" w:type="dxa"/>
            </w:tcMar>
          </w:tcPr>
          <w:p w:rsidR="008D232D" w:rsidRPr="008D232D" w:rsidRDefault="008D232D" w:rsidP="008D232D">
            <w:pPr>
              <w:pStyle w:val="ConsPlusNormal"/>
              <w:rPr>
                <w:rFonts w:ascii="Times New Roman" w:hAnsi="Times New Roman" w:cs="Times New Roman"/>
              </w:rPr>
            </w:pPr>
          </w:p>
        </w:tc>
      </w:tr>
    </w:tbl>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Ключевые показатели и их целевые значения:</w:t>
      </w:r>
    </w:p>
    <w:p w:rsidR="008D232D" w:rsidRPr="008D232D" w:rsidRDefault="008D232D" w:rsidP="008D232D">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89"/>
        <w:gridCol w:w="2381"/>
      </w:tblGrid>
      <w:tr w:rsidR="008D232D" w:rsidRPr="008D232D">
        <w:tc>
          <w:tcPr>
            <w:tcW w:w="6689"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Ключевые показатели</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Целевые значения</w:t>
            </w:r>
            <w:proofErr w:type="gramStart"/>
            <w:r w:rsidRPr="008D232D">
              <w:rPr>
                <w:rFonts w:ascii="Times New Roman" w:hAnsi="Times New Roman" w:cs="Times New Roman"/>
              </w:rPr>
              <w:t xml:space="preserve"> (%)</w:t>
            </w:r>
            <w:proofErr w:type="gramEnd"/>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t>Доля устраненных нарушений обязательных требований от числа выявленных нарушений обязательных требований</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менее 90</w:t>
            </w:r>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t>Доля обоснованных жалоб на действия (бездействие) уполномоченного органа и (или) должностных лиц, уполномоченных осуществлять муниципальный контроль в дорожном хозяйстве, при проведении контрольных мероприятий от общего количества поступивших жалоб</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более 10</w:t>
            </w:r>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t>Доля отмененных результатов контрольных мероприятий</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более 10</w:t>
            </w:r>
          </w:p>
        </w:tc>
      </w:tr>
      <w:tr w:rsidR="008D232D" w:rsidRPr="008D232D">
        <w:tc>
          <w:tcPr>
            <w:tcW w:w="6689" w:type="dxa"/>
          </w:tcPr>
          <w:p w:rsidR="008D232D" w:rsidRPr="008D232D" w:rsidRDefault="008D232D" w:rsidP="008D232D">
            <w:pPr>
              <w:pStyle w:val="ConsPlusNormal"/>
              <w:rPr>
                <w:rFonts w:ascii="Times New Roman" w:hAnsi="Times New Roman" w:cs="Times New Roman"/>
              </w:rPr>
            </w:pPr>
            <w:r w:rsidRPr="008D232D">
              <w:rPr>
                <w:rFonts w:ascii="Times New Roman" w:hAnsi="Times New Roman" w:cs="Times New Roman"/>
              </w:rPr>
              <w:t>Доля решений, принятых по результатам контрольных мероприятий, отмененных судом, от общего количества решений</w:t>
            </w:r>
          </w:p>
        </w:tc>
        <w:tc>
          <w:tcPr>
            <w:tcW w:w="2381" w:type="dxa"/>
          </w:tcPr>
          <w:p w:rsidR="008D232D" w:rsidRPr="008D232D" w:rsidRDefault="008D232D" w:rsidP="008D232D">
            <w:pPr>
              <w:pStyle w:val="ConsPlusNormal"/>
              <w:jc w:val="center"/>
              <w:rPr>
                <w:rFonts w:ascii="Times New Roman" w:hAnsi="Times New Roman" w:cs="Times New Roman"/>
              </w:rPr>
            </w:pPr>
            <w:r w:rsidRPr="008D232D">
              <w:rPr>
                <w:rFonts w:ascii="Times New Roman" w:hAnsi="Times New Roman" w:cs="Times New Roman"/>
              </w:rPr>
              <w:t>Не более 10</w:t>
            </w:r>
          </w:p>
        </w:tc>
      </w:tr>
    </w:tbl>
    <w:p w:rsidR="008D232D" w:rsidRPr="008D232D" w:rsidRDefault="008D232D" w:rsidP="008D232D">
      <w:pPr>
        <w:pStyle w:val="ConsPlusNormal"/>
        <w:ind w:firstLine="540"/>
        <w:jc w:val="both"/>
        <w:rPr>
          <w:rFonts w:ascii="Times New Roman" w:hAnsi="Times New Roman" w:cs="Times New Roman"/>
        </w:rPr>
      </w:pP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Индикативные показатели:</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 количество внеплановых контрольных мероприятий, проведенных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3) общее количество контрольных мероприятий с взаимодействием, проведенных за отчетный период (в штуках);</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4) количество контрольных мероприятий с взаимодействием по каждому виду контрольного мероприятия, проведенных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5) количество контрольных мероприятий, проведенных с использованием средств дистанционного взаимодействия,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6) количество обязательных профилактических визитов, проведенных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7) количество контрольных мероприятий, по результатам которых выявлены нарушения обязательных требований,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8) количество контрольных мероприятий, по итогам которых возбуждены дела об административных правонарушениях,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9) сумма административных штрафов, наложенных по результатам контрольных (надзорных) мероприятий, за отчетный период (рублей);</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10) количество направленных в органы прокуратуры заявлений о согласовании проведения контрольных мероприятий,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 xml:space="preserve">11) количество направленных в органы прокуратуры заявлений о согласовании проведения </w:t>
      </w:r>
      <w:r w:rsidRPr="008D232D">
        <w:rPr>
          <w:rFonts w:ascii="Times New Roman" w:hAnsi="Times New Roman" w:cs="Times New Roman"/>
        </w:rPr>
        <w:lastRenderedPageBreak/>
        <w:t>контрольных мероприятий, по которым органами прокуратуры отказано в согласовании,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12) общее количество учтенных объектов контроля на конец отчетного периода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13) количество учтенных контролируемых лиц на конец отчетного периода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14) количество учтенных контролируемых лиц, в отношении которых проведены контрольные мероприятия,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15) количество жалоб, в отношении которых уполномоченным органом был нарушен срок рассмотрения,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16) количество заявлений об оспаривании решений, действий (бездействия) должностных лиц, уполномоченных осуществлять муниципальный контроль в дорожном хозяйстве, направленных контролируемыми лицами в судебном порядке, за отчетный период (штук);</w:t>
      </w:r>
    </w:p>
    <w:p w:rsidR="008D232D"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17) количество заявлений об оспаривании решений, действий (бездействия) должностных лиц, уполномоченных осуществлять муниципальный контроль в дорожном хозяйстве, направленных контролируемыми лицами в судебном порядке, по которым принято решение об удовлетворении заявленных требований, за отчетный период (штук);</w:t>
      </w:r>
    </w:p>
    <w:p w:rsidR="005524B5" w:rsidRPr="008D232D" w:rsidRDefault="008D232D" w:rsidP="008D232D">
      <w:pPr>
        <w:pStyle w:val="ConsPlusNormal"/>
        <w:ind w:firstLine="540"/>
        <w:jc w:val="both"/>
        <w:rPr>
          <w:rFonts w:ascii="Times New Roman" w:hAnsi="Times New Roman" w:cs="Times New Roman"/>
        </w:rPr>
      </w:pPr>
      <w:r w:rsidRPr="008D232D">
        <w:rPr>
          <w:rFonts w:ascii="Times New Roman" w:hAnsi="Times New Roman" w:cs="Times New Roman"/>
        </w:rPr>
        <w:t>18) количество штатных единиц уполномоченного органа, задействованных в осуществлении муниципального контроля в дорожном хозяйстве (человек).</w:t>
      </w:r>
    </w:p>
    <w:sectPr w:rsidR="005524B5" w:rsidRPr="008D232D" w:rsidSect="00B407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D232D"/>
    <w:rsid w:val="0034373F"/>
    <w:rsid w:val="00484C74"/>
    <w:rsid w:val="008D232D"/>
    <w:rsid w:val="00914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C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23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D232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D232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17&amp;n=69021&amp;dst=100323" TargetMode="External"/><Relationship Id="rId18" Type="http://schemas.openxmlformats.org/officeDocument/2006/relationships/hyperlink" Target="https://login.consultant.ru/link/?req=doc&amp;base=RLAW117&amp;n=61233&amp;dst=100009" TargetMode="External"/><Relationship Id="rId26" Type="http://schemas.openxmlformats.org/officeDocument/2006/relationships/hyperlink" Target="https://login.consultant.ru/link/?req=doc&amp;base=LAW&amp;n=508984&amp;dst=100171" TargetMode="External"/><Relationship Id="rId39" Type="http://schemas.openxmlformats.org/officeDocument/2006/relationships/hyperlink" Target="https://login.consultant.ru/link/?req=doc&amp;base=LAW&amp;n=508984&amp;dst=101409" TargetMode="External"/><Relationship Id="rId21" Type="http://schemas.openxmlformats.org/officeDocument/2006/relationships/hyperlink" Target="https://login.consultant.ru/link/?req=doc&amp;base=LAW&amp;n=511704" TargetMode="External"/><Relationship Id="rId34" Type="http://schemas.openxmlformats.org/officeDocument/2006/relationships/hyperlink" Target="https://login.consultant.ru/link/?req=doc&amp;base=LAW&amp;n=508984&amp;dst=101131" TargetMode="External"/><Relationship Id="rId42" Type="http://schemas.openxmlformats.org/officeDocument/2006/relationships/hyperlink" Target="https://login.consultant.ru/link/?req=doc&amp;base=LAW&amp;n=508984&amp;dst=101414" TargetMode="External"/><Relationship Id="rId47" Type="http://schemas.openxmlformats.org/officeDocument/2006/relationships/hyperlink" Target="https://login.consultant.ru/link/?req=doc&amp;base=LAW&amp;n=508984&amp;dst=100864" TargetMode="External"/><Relationship Id="rId50" Type="http://schemas.openxmlformats.org/officeDocument/2006/relationships/hyperlink" Target="https://login.consultant.ru/link/?req=doc&amp;base=LAW&amp;n=508984&amp;dst=101415" TargetMode="External"/><Relationship Id="rId55" Type="http://schemas.openxmlformats.org/officeDocument/2006/relationships/hyperlink" Target="https://login.consultant.ru/link/?req=doc&amp;base=LAW&amp;n=508984&amp;dst=100905" TargetMode="External"/><Relationship Id="rId63" Type="http://schemas.openxmlformats.org/officeDocument/2006/relationships/hyperlink" Target="https://login.consultant.ru/link/?req=doc&amp;base=LAW&amp;n=508984&amp;dst=100427" TargetMode="External"/><Relationship Id="rId68" Type="http://schemas.openxmlformats.org/officeDocument/2006/relationships/hyperlink" Target="https://login.consultant.ru/link/?req=doc&amp;base=RLAW117&amp;n=56922&amp;dst=100027" TargetMode="External"/><Relationship Id="rId7" Type="http://schemas.openxmlformats.org/officeDocument/2006/relationships/hyperlink" Target="https://login.consultant.ru/link/?req=doc&amp;base=RLAW117&amp;n=68062&amp;dst=100006" TargetMode="External"/><Relationship Id="rId2" Type="http://schemas.openxmlformats.org/officeDocument/2006/relationships/settings" Target="settings.xml"/><Relationship Id="rId16" Type="http://schemas.openxmlformats.org/officeDocument/2006/relationships/hyperlink" Target="https://login.consultant.ru/link/?req=doc&amp;base=RLAW117&amp;n=56922&amp;dst=100017" TargetMode="External"/><Relationship Id="rId29" Type="http://schemas.openxmlformats.org/officeDocument/2006/relationships/hyperlink" Target="https://login.consultant.ru/link/?req=doc&amp;base=LAW&amp;n=508984&amp;dst=101116" TargetMode="External"/><Relationship Id="rId1" Type="http://schemas.openxmlformats.org/officeDocument/2006/relationships/styles" Target="styles.xml"/><Relationship Id="rId6" Type="http://schemas.openxmlformats.org/officeDocument/2006/relationships/hyperlink" Target="https://login.consultant.ru/link/?req=doc&amp;base=RLAW117&amp;n=61233&amp;dst=100006" TargetMode="External"/><Relationship Id="rId11" Type="http://schemas.openxmlformats.org/officeDocument/2006/relationships/hyperlink" Target="https://login.consultant.ru/link/?req=doc&amp;base=LAW&amp;n=511704&amp;dst=86" TargetMode="External"/><Relationship Id="rId24" Type="http://schemas.openxmlformats.org/officeDocument/2006/relationships/hyperlink" Target="https://login.consultant.ru/link/?req=doc&amp;base=LAW&amp;n=501480&amp;dst=269" TargetMode="External"/><Relationship Id="rId32" Type="http://schemas.openxmlformats.org/officeDocument/2006/relationships/hyperlink" Target="https://login.consultant.ru/link/?req=doc&amp;base=LAW&amp;n=507514" TargetMode="External"/><Relationship Id="rId37" Type="http://schemas.openxmlformats.org/officeDocument/2006/relationships/hyperlink" Target="https://login.consultant.ru/link/?req=doc&amp;base=LAW&amp;n=508984&amp;dst=101366" TargetMode="External"/><Relationship Id="rId40" Type="http://schemas.openxmlformats.org/officeDocument/2006/relationships/hyperlink" Target="https://login.consultant.ru/link/?req=doc&amp;base=LAW&amp;n=508984&amp;dst=101410" TargetMode="External"/><Relationship Id="rId45" Type="http://schemas.openxmlformats.org/officeDocument/2006/relationships/hyperlink" Target="https://login.consultant.ru/link/?req=doc&amp;base=LAW&amp;n=508984&amp;dst=101212" TargetMode="External"/><Relationship Id="rId53" Type="http://schemas.openxmlformats.org/officeDocument/2006/relationships/hyperlink" Target="https://login.consultant.ru/link/?req=doc&amp;base=LAW&amp;n=508984&amp;dst=101481" TargetMode="External"/><Relationship Id="rId58" Type="http://schemas.openxmlformats.org/officeDocument/2006/relationships/hyperlink" Target="https://login.consultant.ru/link/?req=doc&amp;base=LAW&amp;n=508984&amp;dst=100917" TargetMode="External"/><Relationship Id="rId66" Type="http://schemas.openxmlformats.org/officeDocument/2006/relationships/hyperlink" Target="https://login.consultant.ru/link/?req=doc&amp;base=LAW&amp;n=508984&amp;dst=100225" TargetMode="External"/><Relationship Id="rId5" Type="http://schemas.openxmlformats.org/officeDocument/2006/relationships/hyperlink" Target="https://login.consultant.ru/link/?req=doc&amp;base=RLAW117&amp;n=57610&amp;dst=100006" TargetMode="External"/><Relationship Id="rId15" Type="http://schemas.openxmlformats.org/officeDocument/2006/relationships/hyperlink" Target="https://login.consultant.ru/link/?req=doc&amp;base=RLAW117&amp;n=69021&amp;dst=100392" TargetMode="External"/><Relationship Id="rId23" Type="http://schemas.openxmlformats.org/officeDocument/2006/relationships/hyperlink" Target="https://login.consultant.ru/link/?req=doc&amp;base=LAW&amp;n=501480&amp;dst=101356" TargetMode="External"/><Relationship Id="rId28" Type="http://schemas.openxmlformats.org/officeDocument/2006/relationships/hyperlink" Target="https://login.consultant.ru/link/?req=doc&amp;base=LAW&amp;n=187374&amp;dst=100408" TargetMode="External"/><Relationship Id="rId36" Type="http://schemas.openxmlformats.org/officeDocument/2006/relationships/hyperlink" Target="https://login.consultant.ru/link/?req=doc&amp;base=LAW&amp;n=508984&amp;dst=101361" TargetMode="External"/><Relationship Id="rId49" Type="http://schemas.openxmlformats.org/officeDocument/2006/relationships/hyperlink" Target="https://login.consultant.ru/link/?req=doc&amp;base=LAW&amp;n=508984&amp;dst=100888" TargetMode="External"/><Relationship Id="rId57" Type="http://schemas.openxmlformats.org/officeDocument/2006/relationships/hyperlink" Target="https://login.consultant.ru/link/?req=doc&amp;base=LAW&amp;n=508984&amp;dst=100913" TargetMode="External"/><Relationship Id="rId61" Type="http://schemas.openxmlformats.org/officeDocument/2006/relationships/hyperlink" Target="https://login.consultant.ru/link/?req=doc&amp;base=LAW&amp;n=525631" TargetMode="External"/><Relationship Id="rId10" Type="http://schemas.openxmlformats.org/officeDocument/2006/relationships/hyperlink" Target="https://login.consultant.ru/link/?req=doc&amp;base=LAW&amp;n=511699&amp;dst=333" TargetMode="External"/><Relationship Id="rId19" Type="http://schemas.openxmlformats.org/officeDocument/2006/relationships/hyperlink" Target="https://login.consultant.ru/link/?req=doc&amp;base=RLAW117&amp;n=68062&amp;dst=100008" TargetMode="External"/><Relationship Id="rId31" Type="http://schemas.openxmlformats.org/officeDocument/2006/relationships/hyperlink" Target="https://login.consultant.ru/link/?req=doc&amp;base=LAW&amp;n=508984&amp;dst=100228" TargetMode="External"/><Relationship Id="rId44" Type="http://schemas.openxmlformats.org/officeDocument/2006/relationships/hyperlink" Target="https://login.consultant.ru/link/?req=doc&amp;base=LAW&amp;n=508984&amp;dst=100813" TargetMode="External"/><Relationship Id="rId52" Type="http://schemas.openxmlformats.org/officeDocument/2006/relationships/hyperlink" Target="https://login.consultant.ru/link/?req=doc&amp;base=LAW&amp;n=508984&amp;dst=101242" TargetMode="External"/><Relationship Id="rId60" Type="http://schemas.openxmlformats.org/officeDocument/2006/relationships/hyperlink" Target="https://login.consultant.ru/link/?req=doc&amp;base=LAW&amp;n=508984&amp;dst=100364" TargetMode="External"/><Relationship Id="rId65" Type="http://schemas.openxmlformats.org/officeDocument/2006/relationships/hyperlink" Target="https://login.consultant.ru/link/?req=doc&amp;base=LAW&amp;n=508984&amp;dst=101307" TargetMode="External"/><Relationship Id="rId4" Type="http://schemas.openxmlformats.org/officeDocument/2006/relationships/hyperlink" Target="https://login.consultant.ru/link/?req=doc&amp;base=RLAW117&amp;n=56922&amp;dst=100006" TargetMode="External"/><Relationship Id="rId9" Type="http://schemas.openxmlformats.org/officeDocument/2006/relationships/hyperlink" Target="https://login.consultant.ru/link/?req=doc&amp;base=LAW&amp;n=501480&amp;dst=269" TargetMode="External"/><Relationship Id="rId14" Type="http://schemas.openxmlformats.org/officeDocument/2006/relationships/hyperlink" Target="https://login.consultant.ru/link/?req=doc&amp;base=RLAW117&amp;n=69021&amp;dst=100385" TargetMode="External"/><Relationship Id="rId22" Type="http://schemas.openxmlformats.org/officeDocument/2006/relationships/hyperlink" Target="https://login.consultant.ru/link/?req=doc&amp;base=LAW&amp;n=511699" TargetMode="External"/><Relationship Id="rId27" Type="http://schemas.openxmlformats.org/officeDocument/2006/relationships/hyperlink" Target="https://login.consultant.ru/link/?req=doc&amp;base=LAW&amp;n=187374&amp;dst=100395" TargetMode="External"/><Relationship Id="rId30" Type="http://schemas.openxmlformats.org/officeDocument/2006/relationships/hyperlink" Target="https://login.consultant.ru/link/?req=doc&amp;base=LAW&amp;n=507514" TargetMode="External"/><Relationship Id="rId35" Type="http://schemas.openxmlformats.org/officeDocument/2006/relationships/hyperlink" Target="https://login.consultant.ru/link/?req=doc&amp;base=LAW&amp;n=494960" TargetMode="External"/><Relationship Id="rId43" Type="http://schemas.openxmlformats.org/officeDocument/2006/relationships/hyperlink" Target="https://login.consultant.ru/link/?req=doc&amp;base=LAW&amp;n=508984&amp;dst=101176" TargetMode="External"/><Relationship Id="rId48" Type="http://schemas.openxmlformats.org/officeDocument/2006/relationships/hyperlink" Target="https://login.consultant.ru/link/?req=doc&amp;base=LAW&amp;n=508984&amp;dst=100225" TargetMode="External"/><Relationship Id="rId56" Type="http://schemas.openxmlformats.org/officeDocument/2006/relationships/hyperlink" Target="https://login.consultant.ru/link/?req=doc&amp;base=LAW&amp;n=508984&amp;dst=100910" TargetMode="External"/><Relationship Id="rId64" Type="http://schemas.openxmlformats.org/officeDocument/2006/relationships/hyperlink" Target="https://login.consultant.ru/link/?req=doc&amp;base=LAW&amp;n=508984&amp;dst=100338" TargetMode="External"/><Relationship Id="rId69" Type="http://schemas.openxmlformats.org/officeDocument/2006/relationships/fontTable" Target="fontTable.xml"/><Relationship Id="rId8" Type="http://schemas.openxmlformats.org/officeDocument/2006/relationships/hyperlink" Target="https://login.consultant.ru/link/?req=doc&amp;base=LAW&amp;n=501480&amp;dst=101356" TargetMode="External"/><Relationship Id="rId51" Type="http://schemas.openxmlformats.org/officeDocument/2006/relationships/hyperlink" Target="https://login.consultant.ru/link/?req=doc&amp;base=LAW&amp;n=508984&amp;dst=10148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8984" TargetMode="External"/><Relationship Id="rId17" Type="http://schemas.openxmlformats.org/officeDocument/2006/relationships/hyperlink" Target="https://login.consultant.ru/link/?req=doc&amp;base=RLAW117&amp;n=57610&amp;dst=100006" TargetMode="External"/><Relationship Id="rId25" Type="http://schemas.openxmlformats.org/officeDocument/2006/relationships/hyperlink" Target="https://login.consultant.ru/link/?req=doc&amp;base=LAW&amp;n=508984&amp;dst=100170" TargetMode="External"/><Relationship Id="rId33" Type="http://schemas.openxmlformats.org/officeDocument/2006/relationships/hyperlink" Target="https://login.consultant.ru/link/?req=doc&amp;base=LAW&amp;n=508984&amp;dst=100512" TargetMode="External"/><Relationship Id="rId38" Type="http://schemas.openxmlformats.org/officeDocument/2006/relationships/hyperlink" Target="https://login.consultant.ru/link/?req=doc&amp;base=LAW&amp;n=508984&amp;dst=101391" TargetMode="External"/><Relationship Id="rId46" Type="http://schemas.openxmlformats.org/officeDocument/2006/relationships/hyperlink" Target="https://login.consultant.ru/link/?req=doc&amp;base=LAW&amp;n=508984&amp;dst=100851" TargetMode="External"/><Relationship Id="rId59" Type="http://schemas.openxmlformats.org/officeDocument/2006/relationships/hyperlink" Target="https://login.consultant.ru/link/?req=doc&amp;base=LAW&amp;n=508984&amp;dst=100931" TargetMode="External"/><Relationship Id="rId67" Type="http://schemas.openxmlformats.org/officeDocument/2006/relationships/hyperlink" Target="https://login.consultant.ru/link/?req=doc&amp;base=RLAW117&amp;n=56922&amp;dst=100026" TargetMode="External"/><Relationship Id="rId20" Type="http://schemas.openxmlformats.org/officeDocument/2006/relationships/hyperlink" Target="https://login.consultant.ru/link/?req=doc&amp;base=LAW&amp;n=508984" TargetMode="External"/><Relationship Id="rId41" Type="http://schemas.openxmlformats.org/officeDocument/2006/relationships/hyperlink" Target="https://login.consultant.ru/link/?req=doc&amp;base=LAW&amp;n=508984&amp;dst=101413" TargetMode="External"/><Relationship Id="rId54" Type="http://schemas.openxmlformats.org/officeDocument/2006/relationships/hyperlink" Target="https://login.consultant.ru/link/?req=doc&amp;base=LAW&amp;n=508984&amp;dst=100900" TargetMode="External"/><Relationship Id="rId62" Type="http://schemas.openxmlformats.org/officeDocument/2006/relationships/hyperlink" Target="https://login.consultant.ru/link/?req=doc&amp;base=LAW&amp;n=436710&amp;dst=100014"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19</Pages>
  <Words>10410</Words>
  <Characters>59343</Characters>
  <Application>Microsoft Office Word</Application>
  <DocSecurity>0</DocSecurity>
  <Lines>494</Lines>
  <Paragraphs>139</Paragraphs>
  <ScaleCrop>false</ScaleCrop>
  <Company>Microsoft</Company>
  <LinksUpToDate>false</LinksUpToDate>
  <CharactersWithSpaces>69614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2026-04-24T03:38:00Z</dcterms:created>
  <dcterms:modified xsi:type="dcterms:W3CDTF">2026-04-24T04:06:00Z</dcterms:modified>
</cp:coreProperties>
</file>